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B1" w:rsidRPr="00E760A2" w:rsidRDefault="00CA2FB1" w:rsidP="00CA2FB1">
      <w:pPr>
        <w:jc w:val="center"/>
        <w:rPr>
          <w:b/>
          <w:sz w:val="44"/>
          <w:szCs w:val="44"/>
        </w:rPr>
      </w:pPr>
      <w:r w:rsidRPr="00E760A2">
        <w:rPr>
          <w:b/>
          <w:sz w:val="44"/>
          <w:szCs w:val="44"/>
        </w:rPr>
        <w:t>FAQ</w:t>
      </w:r>
    </w:p>
    <w:p w:rsidR="00CA2FB1" w:rsidRPr="00F17375" w:rsidRDefault="00CA2FB1" w:rsidP="00CA2FB1">
      <w:pPr>
        <w:pStyle w:val="Akapitzlist"/>
        <w:numPr>
          <w:ilvl w:val="0"/>
          <w:numId w:val="1"/>
        </w:numPr>
        <w:spacing w:after="200" w:line="276" w:lineRule="auto"/>
        <w:jc w:val="both"/>
        <w:rPr>
          <w:b/>
          <w:sz w:val="24"/>
          <w:szCs w:val="24"/>
        </w:rPr>
      </w:pPr>
      <w:r w:rsidRPr="00F17375">
        <w:rPr>
          <w:b/>
          <w:sz w:val="24"/>
          <w:szCs w:val="24"/>
        </w:rPr>
        <w:tab/>
        <w:t>Po co w ogóle jest budżet obywatelski? Do czego służy, co daje?</w:t>
      </w:r>
    </w:p>
    <w:p w:rsidR="00CA2FB1" w:rsidRPr="00F17375" w:rsidRDefault="00CA2FB1" w:rsidP="00CA2FB1">
      <w:pPr>
        <w:spacing w:before="100" w:beforeAutospacing="1" w:after="100" w:afterAutospacing="1" w:line="240" w:lineRule="auto"/>
        <w:ind w:left="709"/>
        <w:jc w:val="both"/>
        <w:outlineLvl w:val="4"/>
        <w:rPr>
          <w:rFonts w:eastAsia="Times New Roman"/>
          <w:bCs/>
          <w:sz w:val="24"/>
          <w:szCs w:val="24"/>
          <w:lang w:eastAsia="pl-PL"/>
        </w:rPr>
      </w:pPr>
      <w:r w:rsidRPr="00F17375">
        <w:rPr>
          <w:rFonts w:eastAsia="Times New Roman"/>
          <w:bCs/>
          <w:sz w:val="24"/>
          <w:szCs w:val="24"/>
          <w:lang w:eastAsia="pl-PL"/>
        </w:rPr>
        <w:t xml:space="preserve">Budżet obywatelski, zwany również partycypacyjnym, to wydzielona część budżetu Miasta Szczecin, o wydaniu której zadecydują bezpośrednio szczecinianie. Procedura rozpoczyna się od złożenia przez mieszkańców propozycji </w:t>
      </w:r>
      <w:r>
        <w:rPr>
          <w:rFonts w:eastAsia="Times New Roman"/>
          <w:bCs/>
          <w:sz w:val="24"/>
          <w:szCs w:val="24"/>
          <w:lang w:eastAsia="pl-PL"/>
        </w:rPr>
        <w:t>zadań na specjalnie przygotowanym F</w:t>
      </w:r>
      <w:r w:rsidRPr="00F17375">
        <w:rPr>
          <w:rFonts w:eastAsia="Times New Roman"/>
          <w:bCs/>
          <w:sz w:val="24"/>
          <w:szCs w:val="24"/>
          <w:lang w:eastAsia="pl-PL"/>
        </w:rPr>
        <w:t>ormularzu</w:t>
      </w:r>
      <w:r>
        <w:rPr>
          <w:rFonts w:eastAsia="Times New Roman"/>
          <w:bCs/>
          <w:sz w:val="24"/>
          <w:szCs w:val="24"/>
          <w:lang w:eastAsia="pl-PL"/>
        </w:rPr>
        <w:t xml:space="preserve"> Zgłoszeniowym</w:t>
      </w:r>
      <w:r w:rsidRPr="00F17375">
        <w:rPr>
          <w:rFonts w:eastAsia="Times New Roman"/>
          <w:bCs/>
          <w:sz w:val="24"/>
          <w:szCs w:val="24"/>
          <w:lang w:eastAsia="pl-PL"/>
        </w:rPr>
        <w:t>.  Następnie propozycje te zostaną przea</w:t>
      </w:r>
      <w:r>
        <w:rPr>
          <w:rFonts w:eastAsia="Times New Roman"/>
          <w:bCs/>
          <w:sz w:val="24"/>
          <w:szCs w:val="24"/>
          <w:lang w:eastAsia="pl-PL"/>
        </w:rPr>
        <w:t xml:space="preserve">nalizowane, sporządzone zostaną cztery „Listy zadań do głosowania” </w:t>
      </w:r>
      <w:r>
        <w:rPr>
          <w:rFonts w:eastAsia="Times New Roman"/>
          <w:bCs/>
          <w:sz w:val="24"/>
          <w:szCs w:val="24"/>
          <w:lang w:eastAsia="pl-PL"/>
        </w:rPr>
        <w:br/>
        <w:t xml:space="preserve">o charakterze dzielnicowym (dzielnica Północ, dzielnica Prawobrzeże, dzielnica Śródmieście i dzielnica Zachód) </w:t>
      </w:r>
      <w:r w:rsidR="002C34EC">
        <w:rPr>
          <w:rFonts w:eastAsia="Times New Roman"/>
          <w:bCs/>
          <w:sz w:val="24"/>
          <w:szCs w:val="24"/>
          <w:lang w:eastAsia="pl-PL"/>
        </w:rPr>
        <w:t xml:space="preserve">i </w:t>
      </w:r>
      <w:r>
        <w:rPr>
          <w:rFonts w:eastAsia="Times New Roman"/>
          <w:bCs/>
          <w:sz w:val="24"/>
          <w:szCs w:val="24"/>
          <w:lang w:eastAsia="pl-PL"/>
        </w:rPr>
        <w:t xml:space="preserve">osoby uprawnione wskażą w powszechnym głosowaniu </w:t>
      </w:r>
      <w:r w:rsidRPr="00F17375">
        <w:rPr>
          <w:rFonts w:eastAsia="Times New Roman"/>
          <w:bCs/>
          <w:sz w:val="24"/>
          <w:szCs w:val="24"/>
          <w:lang w:eastAsia="pl-PL"/>
        </w:rPr>
        <w:t xml:space="preserve">pomysły, które </w:t>
      </w:r>
      <w:r>
        <w:rPr>
          <w:rFonts w:eastAsia="Times New Roman"/>
          <w:bCs/>
          <w:sz w:val="24"/>
          <w:szCs w:val="24"/>
          <w:lang w:eastAsia="pl-PL"/>
        </w:rPr>
        <w:t>zostaną zrealizowane w roku 2016</w:t>
      </w:r>
      <w:r w:rsidRPr="00F17375">
        <w:rPr>
          <w:rFonts w:eastAsia="Times New Roman"/>
          <w:bCs/>
          <w:sz w:val="24"/>
          <w:szCs w:val="24"/>
          <w:lang w:eastAsia="pl-PL"/>
        </w:rPr>
        <w:t>. </w:t>
      </w:r>
    </w:p>
    <w:p w:rsidR="00CA2FB1" w:rsidRPr="00F17375" w:rsidRDefault="00CA2FB1" w:rsidP="00CA2FB1">
      <w:pPr>
        <w:pStyle w:val="Akapitzlist"/>
        <w:numPr>
          <w:ilvl w:val="0"/>
          <w:numId w:val="1"/>
        </w:numPr>
        <w:spacing w:after="200" w:line="276" w:lineRule="auto"/>
        <w:jc w:val="both"/>
        <w:rPr>
          <w:b/>
          <w:sz w:val="24"/>
          <w:szCs w:val="24"/>
        </w:rPr>
      </w:pPr>
      <w:r w:rsidRPr="00F17375">
        <w:rPr>
          <w:b/>
          <w:sz w:val="24"/>
          <w:szCs w:val="24"/>
        </w:rPr>
        <w:t>Jak przebiegać będzie procedura w ramach Szczecińskiego Budżetu Obywatelskiego</w:t>
      </w:r>
      <w:r>
        <w:rPr>
          <w:b/>
          <w:sz w:val="24"/>
          <w:szCs w:val="24"/>
        </w:rPr>
        <w:t xml:space="preserve"> 2016</w:t>
      </w:r>
      <w:r w:rsidRPr="00F17375">
        <w:rPr>
          <w:b/>
          <w:sz w:val="24"/>
          <w:szCs w:val="24"/>
        </w:rPr>
        <w:t xml:space="preserve"> (krok po kroku)?</w:t>
      </w:r>
    </w:p>
    <w:p w:rsidR="00CA2FB1" w:rsidRPr="009E5C13" w:rsidRDefault="00CA2FB1" w:rsidP="009E5C13">
      <w:pPr>
        <w:pStyle w:val="Akapitzlist"/>
        <w:spacing w:after="20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 (autorzy) zadań w dniach </w:t>
      </w:r>
      <w:r w:rsidRPr="00A00593">
        <w:rPr>
          <w:b/>
          <w:sz w:val="24"/>
          <w:szCs w:val="24"/>
        </w:rPr>
        <w:t>od 1 czerwca do 15 lipca</w:t>
      </w:r>
      <w:r>
        <w:rPr>
          <w:sz w:val="24"/>
          <w:szCs w:val="24"/>
        </w:rPr>
        <w:t xml:space="preserve"> </w:t>
      </w:r>
      <w:r w:rsidRPr="00F17375">
        <w:rPr>
          <w:sz w:val="24"/>
          <w:szCs w:val="24"/>
        </w:rPr>
        <w:t>mogą</w:t>
      </w:r>
      <w:r>
        <w:rPr>
          <w:sz w:val="24"/>
          <w:szCs w:val="24"/>
        </w:rPr>
        <w:t xml:space="preserve"> złożyć swoje propozycje</w:t>
      </w:r>
      <w:r w:rsidRPr="00F17375">
        <w:rPr>
          <w:sz w:val="24"/>
          <w:szCs w:val="24"/>
        </w:rPr>
        <w:t xml:space="preserve"> na F</w:t>
      </w:r>
      <w:r>
        <w:rPr>
          <w:sz w:val="24"/>
          <w:szCs w:val="24"/>
        </w:rPr>
        <w:t xml:space="preserve">ormularzu Zgłoszeniowym. Zadania można złożyć w Biurze Obsługi Interesantów Urzędu Miasta Szczecin przy pl. Armii Krajowej 1, bądź w Biurze Obsługi Interesantów </w:t>
      </w:r>
      <w:proofErr w:type="spellStart"/>
      <w:r>
        <w:rPr>
          <w:sz w:val="24"/>
          <w:szCs w:val="24"/>
        </w:rPr>
        <w:t>Filli</w:t>
      </w:r>
      <w:proofErr w:type="spellEnd"/>
      <w:r>
        <w:rPr>
          <w:sz w:val="24"/>
          <w:szCs w:val="24"/>
        </w:rPr>
        <w:t xml:space="preserve"> Urzędu Miasta Szczecin na Prawobrzeżu przy ul. Rydla 39/40</w:t>
      </w:r>
      <w:r w:rsidR="002C34EC">
        <w:rPr>
          <w:sz w:val="24"/>
          <w:szCs w:val="24"/>
        </w:rPr>
        <w:t>.</w:t>
      </w:r>
      <w:r w:rsidR="009E5C13">
        <w:rPr>
          <w:sz w:val="24"/>
          <w:szCs w:val="24"/>
        </w:rPr>
        <w:t xml:space="preserve"> </w:t>
      </w:r>
      <w:r w:rsidRPr="009E5C13">
        <w:rPr>
          <w:sz w:val="24"/>
          <w:szCs w:val="24"/>
        </w:rPr>
        <w:t xml:space="preserve">Formularz można także wysłać mailem na adres </w:t>
      </w:r>
      <w:hyperlink r:id="rId5" w:history="1">
        <w:r w:rsidRPr="009E5C13">
          <w:rPr>
            <w:rStyle w:val="Hipercze"/>
            <w:b/>
            <w:sz w:val="24"/>
            <w:szCs w:val="24"/>
          </w:rPr>
          <w:t>sbo2016@um.szczecin.pl</w:t>
        </w:r>
      </w:hyperlink>
      <w:r w:rsidRPr="009E5C13">
        <w:rPr>
          <w:sz w:val="24"/>
          <w:szCs w:val="24"/>
        </w:rPr>
        <w:t xml:space="preserve"> </w:t>
      </w:r>
      <w:r w:rsidRPr="009E5C13">
        <w:rPr>
          <w:sz w:val="24"/>
          <w:szCs w:val="24"/>
        </w:rPr>
        <w:br/>
      </w:r>
      <w:r w:rsidRPr="009E5C13">
        <w:rPr>
          <w:b/>
          <w:sz w:val="24"/>
          <w:szCs w:val="24"/>
        </w:rPr>
        <w:t xml:space="preserve">(Ważne: brak wyrażenia przez autora/autorów zgody na formularzu na udostępnienie swojego imienia i nazwiska (imion i nazwisk) na stronie internetowej oraz w Biuletynie Informacji Publicznej Urzędu, jak również na zbieranie </w:t>
      </w:r>
      <w:r w:rsidRPr="009E5C13">
        <w:rPr>
          <w:b/>
          <w:sz w:val="24"/>
          <w:szCs w:val="24"/>
        </w:rPr>
        <w:br/>
        <w:t>i przetwarzanie danych osobowych oznacza odrzucenie formularza!)</w:t>
      </w:r>
      <w:r w:rsidRPr="009E5C13">
        <w:rPr>
          <w:sz w:val="24"/>
          <w:szCs w:val="24"/>
        </w:rPr>
        <w:t xml:space="preserve">. </w:t>
      </w:r>
    </w:p>
    <w:p w:rsidR="00CA2FB1" w:rsidRDefault="00CA2FB1" w:rsidP="00CA2FB1">
      <w:pPr>
        <w:pStyle w:val="Akapitzlist"/>
        <w:spacing w:after="200"/>
        <w:ind w:left="709"/>
        <w:jc w:val="both"/>
        <w:rPr>
          <w:rFonts w:eastAsia="Times New Roman"/>
          <w:bCs/>
          <w:sz w:val="24"/>
          <w:szCs w:val="24"/>
        </w:rPr>
      </w:pPr>
      <w:r>
        <w:rPr>
          <w:sz w:val="24"/>
          <w:szCs w:val="24"/>
        </w:rPr>
        <w:t xml:space="preserve">Formularze Zgłoszeniowe będą weryfikowane na bieżąco, w miarę ich wpływu przez właściwe jednostki organizacyjne Urzędu, co potrwa do dnia 31 lipca br. W oparciu </w:t>
      </w:r>
      <w:r>
        <w:rPr>
          <w:sz w:val="24"/>
          <w:szCs w:val="24"/>
        </w:rPr>
        <w:br/>
        <w:t xml:space="preserve">o przeprowadzoną ocenę formalną i merytoryczną Zespół Opiniujący przygotuje cztery wstępne „Listy zadań </w:t>
      </w:r>
      <w:r>
        <w:rPr>
          <w:rFonts w:eastAsia="Times New Roman"/>
          <w:bCs/>
          <w:sz w:val="24"/>
          <w:szCs w:val="24"/>
        </w:rPr>
        <w:t xml:space="preserve">do głosowania” o charakterze dzielnicowym, a następnie po naniesieniu przez autorów zadań koniecznych zmian, uzupełnieniu braków oraz rozpatrzeniu ewentualnych uwag, do dnia 14 września 2015 r. zostaną opublikowane cztery </w:t>
      </w:r>
      <w:r w:rsidR="00DC7428">
        <w:rPr>
          <w:rFonts w:eastAsia="Times New Roman"/>
          <w:bCs/>
          <w:sz w:val="24"/>
          <w:szCs w:val="24"/>
        </w:rPr>
        <w:t xml:space="preserve">ostateczne </w:t>
      </w:r>
      <w:r>
        <w:rPr>
          <w:rFonts w:eastAsia="Times New Roman"/>
          <w:bCs/>
          <w:sz w:val="24"/>
          <w:szCs w:val="24"/>
        </w:rPr>
        <w:t xml:space="preserve">„Listy zadań do głosowania”, które w dniach od 1 do 21 października zostaną poddane pod publiczne głosowanie mieszkańców. </w:t>
      </w:r>
    </w:p>
    <w:p w:rsidR="00CA2FB1" w:rsidRDefault="00CA2FB1" w:rsidP="00CA2FB1">
      <w:pPr>
        <w:pStyle w:val="Akapitzlist"/>
        <w:spacing w:after="200"/>
        <w:ind w:left="709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Głosowanie zostanie przeprowadzone w formie:</w:t>
      </w:r>
    </w:p>
    <w:p w:rsidR="00CA2FB1" w:rsidRPr="00674B99" w:rsidRDefault="00CA2FB1" w:rsidP="00CA2FB1">
      <w:pPr>
        <w:pStyle w:val="Akapitzlist"/>
        <w:numPr>
          <w:ilvl w:val="0"/>
          <w:numId w:val="3"/>
        </w:numPr>
        <w:spacing w:after="200"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D1251E">
        <w:rPr>
          <w:rStyle w:val="Pogrubienie"/>
          <w:rFonts w:asciiTheme="minorHAnsi" w:hAnsiTheme="minorHAnsi" w:cs="Arial"/>
          <w:color w:val="000000"/>
          <w:sz w:val="24"/>
          <w:szCs w:val="24"/>
        </w:rPr>
        <w:t>elektronicznej</w:t>
      </w:r>
      <w:r w:rsidRPr="00D1251E">
        <w:rPr>
          <w:rFonts w:asciiTheme="minorHAnsi" w:hAnsiTheme="minorHAnsi" w:cs="Arial"/>
          <w:color w:val="000000"/>
          <w:sz w:val="24"/>
          <w:szCs w:val="24"/>
        </w:rPr>
        <w:t xml:space="preserve"> - za pośrednictwem elek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tronicznej karty do głosowania, </w:t>
      </w:r>
      <w:r w:rsidRPr="00D1251E">
        <w:rPr>
          <w:rFonts w:asciiTheme="minorHAnsi" w:hAnsiTheme="minorHAnsi" w:cs="Arial"/>
          <w:color w:val="000000"/>
          <w:sz w:val="24"/>
          <w:szCs w:val="24"/>
        </w:rPr>
        <w:t xml:space="preserve">zamieszczonej na stronie internetowej </w:t>
      </w:r>
      <w:hyperlink r:id="rId6" w:history="1">
        <w:r w:rsidRPr="00172223">
          <w:rPr>
            <w:rStyle w:val="Hipercze"/>
            <w:rFonts w:asciiTheme="minorHAnsi" w:hAnsiTheme="minorHAnsi" w:cs="Arial"/>
            <w:sz w:val="24"/>
            <w:szCs w:val="24"/>
          </w:rPr>
          <w:t>http://konsultuj.szczecin.pl</w:t>
        </w:r>
      </w:hyperlink>
      <w:r w:rsidRPr="00D1251E">
        <w:rPr>
          <w:rFonts w:asciiTheme="minorHAnsi" w:hAnsiTheme="minorHAnsi" w:cs="Arial"/>
          <w:color w:val="000000"/>
          <w:sz w:val="24"/>
          <w:szCs w:val="24"/>
        </w:rPr>
        <w:t>,</w:t>
      </w:r>
    </w:p>
    <w:p w:rsidR="00CA2FB1" w:rsidRDefault="00CA2FB1" w:rsidP="00CA2FB1">
      <w:pPr>
        <w:pStyle w:val="Akapitzlist"/>
        <w:numPr>
          <w:ilvl w:val="0"/>
          <w:numId w:val="3"/>
        </w:numPr>
        <w:spacing w:after="200"/>
        <w:jc w:val="both"/>
        <w:rPr>
          <w:rStyle w:val="Pogrubienie"/>
          <w:rFonts w:asciiTheme="minorHAnsi" w:hAnsiTheme="minorHAnsi" w:cs="Arial"/>
          <w:color w:val="000000"/>
          <w:sz w:val="24"/>
          <w:szCs w:val="24"/>
        </w:rPr>
      </w:pPr>
      <w:r w:rsidRPr="00D1251E">
        <w:rPr>
          <w:rStyle w:val="Pogrubienie"/>
          <w:rFonts w:asciiTheme="minorHAnsi" w:hAnsiTheme="minorHAnsi" w:cs="Arial"/>
          <w:color w:val="000000"/>
          <w:sz w:val="24"/>
          <w:szCs w:val="24"/>
        </w:rPr>
        <w:t xml:space="preserve">papierowej </w:t>
      </w:r>
      <w:r w:rsidRPr="00D1251E">
        <w:rPr>
          <w:rFonts w:asciiTheme="minorHAnsi" w:hAnsiTheme="minorHAnsi" w:cs="Arial"/>
          <w:color w:val="000000"/>
          <w:sz w:val="24"/>
          <w:szCs w:val="24"/>
        </w:rPr>
        <w:t>- za pośrednictwem papierowej karty do głosowania, możliwej do pobrania ze strony internetowej</w:t>
      </w:r>
      <w:r w:rsidRPr="00D1251E">
        <w:rPr>
          <w:rStyle w:val="Pogrubienie"/>
          <w:rFonts w:asciiTheme="minorHAnsi" w:hAnsiTheme="minorHAnsi" w:cs="Arial"/>
          <w:color w:val="000000"/>
          <w:sz w:val="24"/>
          <w:szCs w:val="24"/>
        </w:rPr>
        <w:t xml:space="preserve"> http://konsultuj.szczecin.pl</w:t>
      </w:r>
      <w:r w:rsidRPr="00D1251E">
        <w:rPr>
          <w:rFonts w:asciiTheme="minorHAnsi" w:hAnsiTheme="minorHAnsi" w:cs="Arial"/>
          <w:color w:val="000000"/>
          <w:sz w:val="24"/>
          <w:szCs w:val="24"/>
        </w:rPr>
        <w:t xml:space="preserve">, bądź </w:t>
      </w:r>
      <w:r w:rsidRPr="00D1251E">
        <w:rPr>
          <w:rStyle w:val="Pogrubienie"/>
          <w:rFonts w:asciiTheme="minorHAnsi" w:hAnsiTheme="minorHAnsi" w:cs="Arial"/>
          <w:color w:val="000000"/>
          <w:sz w:val="24"/>
          <w:szCs w:val="24"/>
        </w:rPr>
        <w:t>w punkcie do głosowania</w:t>
      </w:r>
      <w:r w:rsidRPr="00D1251E">
        <w:rPr>
          <w:rFonts w:asciiTheme="minorHAnsi" w:hAnsiTheme="minorHAnsi" w:cs="Arial"/>
          <w:color w:val="000000"/>
          <w:sz w:val="24"/>
          <w:szCs w:val="24"/>
        </w:rPr>
        <w:t xml:space="preserve">, </w:t>
      </w:r>
      <w:r w:rsidRPr="00D1251E">
        <w:rPr>
          <w:rStyle w:val="Pogrubienie"/>
          <w:rFonts w:asciiTheme="minorHAnsi" w:hAnsiTheme="minorHAnsi" w:cs="Arial"/>
          <w:color w:val="000000"/>
          <w:sz w:val="24"/>
          <w:szCs w:val="24"/>
        </w:rPr>
        <w:t xml:space="preserve">wrzuconej osobiście do urny </w:t>
      </w:r>
      <w:r w:rsidRPr="00D1251E">
        <w:rPr>
          <w:rFonts w:asciiTheme="minorHAnsi" w:hAnsiTheme="minorHAnsi" w:cs="Arial"/>
          <w:color w:val="000000"/>
          <w:sz w:val="24"/>
          <w:szCs w:val="24"/>
        </w:rPr>
        <w:t xml:space="preserve">w punkcie do głosowania, </w:t>
      </w:r>
      <w:r w:rsidRPr="00D1251E">
        <w:rPr>
          <w:rStyle w:val="Pogrubienie"/>
          <w:rFonts w:asciiTheme="minorHAnsi" w:hAnsiTheme="minorHAnsi" w:cs="Arial"/>
          <w:color w:val="000000"/>
          <w:sz w:val="24"/>
          <w:szCs w:val="24"/>
        </w:rPr>
        <w:t xml:space="preserve">po weryfikacji uprawnienia do udziału w głosowaniu </w:t>
      </w:r>
      <w:r w:rsidRPr="00D1251E">
        <w:rPr>
          <w:rFonts w:asciiTheme="minorHAnsi" w:hAnsiTheme="minorHAnsi" w:cs="Arial"/>
          <w:color w:val="000000"/>
          <w:sz w:val="24"/>
          <w:szCs w:val="24"/>
        </w:rPr>
        <w:t xml:space="preserve">przeprowadzonej przez pracownika Urzędu Miasta Szczecin </w:t>
      </w:r>
      <w:r w:rsidRPr="00D1251E">
        <w:rPr>
          <w:rStyle w:val="Pogrubienie"/>
          <w:rFonts w:asciiTheme="minorHAnsi" w:hAnsiTheme="minorHAnsi" w:cs="Arial"/>
          <w:color w:val="000000"/>
          <w:sz w:val="24"/>
          <w:szCs w:val="24"/>
        </w:rPr>
        <w:t>na podstawie dokumentu tożsamości, legitymacji studenckiej, bądź legitymacji uczniowskiej</w:t>
      </w:r>
      <w:r>
        <w:rPr>
          <w:rStyle w:val="Pogrubienie"/>
          <w:rFonts w:asciiTheme="minorHAnsi" w:hAnsiTheme="minorHAnsi" w:cs="Arial"/>
          <w:color w:val="000000"/>
          <w:sz w:val="24"/>
          <w:szCs w:val="24"/>
        </w:rPr>
        <w:t>.</w:t>
      </w:r>
    </w:p>
    <w:p w:rsidR="002B7EC8" w:rsidRDefault="002B7EC8" w:rsidP="00CA2FB1">
      <w:pPr>
        <w:pStyle w:val="Akapitzlist"/>
        <w:spacing w:after="200"/>
        <w:ind w:left="709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2B7EC8" w:rsidRDefault="002B7EC8" w:rsidP="00CA2FB1">
      <w:pPr>
        <w:pStyle w:val="Akapitzlist"/>
        <w:spacing w:after="200"/>
        <w:ind w:left="709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CA2FB1" w:rsidRDefault="00CA2FB1" w:rsidP="00CA2FB1">
      <w:pPr>
        <w:pStyle w:val="Akapitzlist"/>
        <w:spacing w:after="200"/>
        <w:ind w:left="709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L</w:t>
      </w:r>
      <w:r w:rsidRPr="00D1251E">
        <w:rPr>
          <w:rFonts w:asciiTheme="minorHAnsi" w:hAnsiTheme="minorHAnsi" w:cs="Arial"/>
          <w:color w:val="000000"/>
          <w:sz w:val="24"/>
          <w:szCs w:val="24"/>
        </w:rPr>
        <w:t>ista punktów do głosowania podana zostanie do publicznej wiadomości co najmniej 7 dni przed datą rozpoczęcia głosowania</w:t>
      </w:r>
      <w:r>
        <w:rPr>
          <w:rFonts w:asciiTheme="minorHAnsi" w:hAnsiTheme="minorHAnsi" w:cs="Arial"/>
          <w:color w:val="000000"/>
          <w:sz w:val="24"/>
          <w:szCs w:val="24"/>
        </w:rPr>
        <w:t>.</w:t>
      </w:r>
    </w:p>
    <w:p w:rsidR="00171617" w:rsidRDefault="00CA2FB1" w:rsidP="00171617">
      <w:pPr>
        <w:pStyle w:val="Akapitzlist"/>
        <w:spacing w:after="200"/>
        <w:ind w:left="709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Style w:val="Pogrubienie"/>
          <w:rFonts w:asciiTheme="minorHAnsi" w:hAnsiTheme="minorHAnsi" w:cs="Arial"/>
          <w:color w:val="000000"/>
          <w:sz w:val="24"/>
          <w:szCs w:val="24"/>
        </w:rPr>
        <w:t>W</w:t>
      </w:r>
      <w:r w:rsidRPr="00D1251E">
        <w:rPr>
          <w:rStyle w:val="Pogrubienie"/>
          <w:rFonts w:asciiTheme="minorHAnsi" w:hAnsiTheme="minorHAnsi" w:cs="Arial"/>
          <w:color w:val="000000"/>
          <w:sz w:val="24"/>
          <w:szCs w:val="24"/>
        </w:rPr>
        <w:t xml:space="preserve"> głosowaniu </w:t>
      </w:r>
      <w:r w:rsidRPr="00D1251E">
        <w:rPr>
          <w:rFonts w:asciiTheme="minorHAnsi" w:hAnsiTheme="minorHAnsi" w:cs="Arial"/>
          <w:color w:val="000000"/>
          <w:sz w:val="24"/>
          <w:szCs w:val="24"/>
        </w:rPr>
        <w:t xml:space="preserve">na propozycje zadań przeznaczonych do realizacji </w:t>
      </w:r>
      <w:r w:rsidRPr="00D1251E">
        <w:rPr>
          <w:rStyle w:val="Pogrubienie"/>
          <w:rFonts w:asciiTheme="minorHAnsi" w:hAnsiTheme="minorHAnsi" w:cs="Arial"/>
          <w:color w:val="000000"/>
          <w:sz w:val="24"/>
          <w:szCs w:val="24"/>
        </w:rPr>
        <w:t xml:space="preserve">można oddać maksymalnie trzy głosy </w:t>
      </w:r>
      <w:r w:rsidRPr="00D1251E">
        <w:rPr>
          <w:rFonts w:asciiTheme="minorHAnsi" w:hAnsiTheme="minorHAnsi" w:cs="Arial"/>
          <w:color w:val="000000"/>
          <w:sz w:val="24"/>
          <w:szCs w:val="24"/>
        </w:rPr>
        <w:t>w dowolnej dzielnicy/dzielnicach, co oznacza, że zagłoso</w:t>
      </w:r>
      <w:r>
        <w:rPr>
          <w:rFonts w:asciiTheme="minorHAnsi" w:hAnsiTheme="minorHAnsi" w:cs="Arial"/>
          <w:color w:val="000000"/>
          <w:sz w:val="24"/>
          <w:szCs w:val="24"/>
        </w:rPr>
        <w:t>wać można w następujący sposób</w:t>
      </w:r>
      <w:r w:rsidR="00171617">
        <w:rPr>
          <w:rFonts w:asciiTheme="minorHAnsi" w:hAnsiTheme="minorHAnsi" w:cs="Arial"/>
          <w:color w:val="000000"/>
          <w:sz w:val="24"/>
          <w:szCs w:val="24"/>
        </w:rPr>
        <w:t>:</w:t>
      </w:r>
    </w:p>
    <w:p w:rsidR="00CA2FB1" w:rsidRPr="00171617" w:rsidRDefault="00CA2FB1" w:rsidP="00171617">
      <w:pPr>
        <w:pStyle w:val="Akapitzlist"/>
        <w:spacing w:after="200"/>
        <w:ind w:left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71617">
        <w:rPr>
          <w:rStyle w:val="Pogrubienie"/>
          <w:rFonts w:asciiTheme="minorHAnsi" w:hAnsiTheme="minorHAnsi" w:cs="Arial"/>
          <w:color w:val="000000"/>
          <w:sz w:val="24"/>
          <w:szCs w:val="24"/>
        </w:rPr>
        <w:t>1) z wykorzystaniem jednego głosu</w:t>
      </w:r>
      <w:r w:rsidRPr="00171617">
        <w:rPr>
          <w:rFonts w:asciiTheme="minorHAnsi" w:hAnsiTheme="minorHAnsi" w:cs="Arial"/>
          <w:color w:val="000000"/>
          <w:sz w:val="24"/>
          <w:szCs w:val="24"/>
        </w:rPr>
        <w:t>, oddając: jeden głos w jednej dzielnicy;</w:t>
      </w:r>
    </w:p>
    <w:p w:rsidR="00CA2FB1" w:rsidRPr="00D813E8" w:rsidRDefault="00CA2FB1" w:rsidP="00D813E8">
      <w:pPr>
        <w:pStyle w:val="Akapitzlist"/>
        <w:spacing w:after="200"/>
        <w:ind w:left="709"/>
        <w:rPr>
          <w:rFonts w:asciiTheme="minorHAnsi" w:hAnsiTheme="minorHAnsi" w:cs="Arial"/>
          <w:color w:val="000000"/>
          <w:sz w:val="24"/>
          <w:szCs w:val="24"/>
        </w:rPr>
      </w:pPr>
      <w:r w:rsidRPr="00D1251E">
        <w:rPr>
          <w:rStyle w:val="Pogrubienie"/>
          <w:rFonts w:asciiTheme="minorHAnsi" w:hAnsiTheme="minorHAnsi" w:cs="Arial"/>
          <w:color w:val="000000"/>
          <w:sz w:val="24"/>
          <w:szCs w:val="24"/>
        </w:rPr>
        <w:t>2) z wykorzystaniem dwóch głosów</w:t>
      </w:r>
      <w:r>
        <w:rPr>
          <w:rFonts w:asciiTheme="minorHAnsi" w:hAnsiTheme="minorHAnsi" w:cs="Arial"/>
          <w:color w:val="000000"/>
          <w:sz w:val="24"/>
          <w:szCs w:val="24"/>
        </w:rPr>
        <w:t>, oddając:</w:t>
      </w:r>
      <w:r w:rsidR="0005103D" w:rsidRPr="00D813E8">
        <w:rPr>
          <w:rFonts w:asciiTheme="minorHAnsi" w:hAnsiTheme="minorHAnsi" w:cs="Arial"/>
          <w:color w:val="000000"/>
          <w:sz w:val="24"/>
          <w:szCs w:val="24"/>
        </w:rPr>
        <w:br/>
      </w:r>
      <w:r w:rsidRPr="00D813E8">
        <w:rPr>
          <w:rFonts w:asciiTheme="minorHAnsi" w:hAnsiTheme="minorHAnsi" w:cs="Arial"/>
          <w:color w:val="000000"/>
          <w:sz w:val="24"/>
          <w:szCs w:val="24"/>
        </w:rPr>
        <w:t>a) dwa głosy w jednej dzielnicy;</w:t>
      </w:r>
      <w:r w:rsidRPr="00D813E8">
        <w:rPr>
          <w:rFonts w:asciiTheme="minorHAnsi" w:hAnsiTheme="minorHAnsi" w:cs="Arial"/>
          <w:color w:val="000000"/>
          <w:sz w:val="24"/>
          <w:szCs w:val="24"/>
        </w:rPr>
        <w:br/>
        <w:t>b) jeden głos w jednej dzielnicy i drugi głos w drugiej dzielnicy;</w:t>
      </w:r>
      <w:r w:rsidRPr="00D813E8">
        <w:rPr>
          <w:rFonts w:asciiTheme="minorHAnsi" w:hAnsiTheme="minorHAnsi" w:cs="Arial"/>
          <w:color w:val="000000"/>
          <w:sz w:val="24"/>
          <w:szCs w:val="24"/>
        </w:rPr>
        <w:br/>
      </w:r>
      <w:r w:rsidRPr="00D813E8">
        <w:rPr>
          <w:rFonts w:asciiTheme="minorHAnsi" w:hAnsiTheme="minorHAnsi" w:cs="Arial"/>
          <w:color w:val="000000"/>
          <w:sz w:val="24"/>
          <w:szCs w:val="24"/>
        </w:rPr>
        <w:br/>
      </w:r>
      <w:r w:rsidRPr="00D813E8">
        <w:rPr>
          <w:rStyle w:val="Pogrubienie"/>
          <w:rFonts w:asciiTheme="minorHAnsi" w:hAnsiTheme="minorHAnsi" w:cs="Arial"/>
          <w:color w:val="000000"/>
          <w:sz w:val="24"/>
          <w:szCs w:val="24"/>
        </w:rPr>
        <w:t>3) z wykorzystaniem trzech głosów</w:t>
      </w:r>
      <w:r w:rsidRPr="00D813E8">
        <w:rPr>
          <w:rFonts w:asciiTheme="minorHAnsi" w:hAnsiTheme="minorHAnsi" w:cs="Arial"/>
          <w:color w:val="000000"/>
          <w:sz w:val="24"/>
          <w:szCs w:val="24"/>
        </w:rPr>
        <w:t>, oddając:</w:t>
      </w:r>
      <w:r w:rsidRPr="00D813E8">
        <w:rPr>
          <w:rFonts w:asciiTheme="minorHAnsi" w:hAnsiTheme="minorHAnsi" w:cs="Arial"/>
          <w:color w:val="000000"/>
          <w:sz w:val="24"/>
          <w:szCs w:val="24"/>
        </w:rPr>
        <w:br/>
        <w:t>a) trzy głosy w jednej dzielnicy;</w:t>
      </w:r>
      <w:r w:rsidRPr="00D813E8">
        <w:rPr>
          <w:rFonts w:asciiTheme="minorHAnsi" w:hAnsiTheme="minorHAnsi" w:cs="Arial"/>
          <w:color w:val="000000"/>
          <w:sz w:val="24"/>
          <w:szCs w:val="24"/>
        </w:rPr>
        <w:br/>
        <w:t>b) dwa głosy w jednej dzielnicy i jeden głos w drugiej dzielnicy;</w:t>
      </w:r>
      <w:r w:rsidRPr="00D813E8">
        <w:rPr>
          <w:rFonts w:asciiTheme="minorHAnsi" w:hAnsiTheme="minorHAnsi" w:cs="Arial"/>
          <w:color w:val="000000"/>
          <w:sz w:val="24"/>
          <w:szCs w:val="24"/>
        </w:rPr>
        <w:br/>
        <w:t>c) jeden głos w jednej dzielnicy, drugi głos w drugiej dzielnicy, trzeci głos w trzeciej dzielnicy.</w:t>
      </w:r>
      <w:r w:rsidRPr="00D813E8">
        <w:rPr>
          <w:rFonts w:asciiTheme="minorHAnsi" w:hAnsiTheme="minorHAnsi" w:cs="Arial"/>
          <w:color w:val="000000"/>
          <w:sz w:val="24"/>
          <w:szCs w:val="24"/>
        </w:rPr>
        <w:br/>
      </w:r>
      <w:r w:rsidRPr="00D813E8">
        <w:rPr>
          <w:rFonts w:asciiTheme="minorHAnsi" w:hAnsiTheme="minorHAnsi" w:cs="Arial"/>
          <w:color w:val="000000"/>
          <w:sz w:val="24"/>
          <w:szCs w:val="24"/>
        </w:rPr>
        <w:br/>
      </w:r>
      <w:r w:rsidRPr="00D813E8">
        <w:rPr>
          <w:rFonts w:asciiTheme="minorHAnsi" w:hAnsiTheme="minorHAnsi" w:cs="Arial"/>
          <w:b/>
          <w:color w:val="000000"/>
          <w:sz w:val="24"/>
          <w:szCs w:val="24"/>
        </w:rPr>
        <w:t xml:space="preserve">W </w:t>
      </w:r>
      <w:r w:rsidRPr="00D813E8">
        <w:rPr>
          <w:rStyle w:val="Pogrubienie"/>
          <w:rFonts w:asciiTheme="minorHAnsi" w:hAnsiTheme="minorHAnsi" w:cs="Arial"/>
          <w:color w:val="000000"/>
          <w:sz w:val="24"/>
          <w:szCs w:val="24"/>
        </w:rPr>
        <w:t xml:space="preserve"> głosowaniu można zagłosować wyłącznie jeden raz, co oznacza brak możliwości zmiany oddanego głosu.</w:t>
      </w:r>
    </w:p>
    <w:p w:rsidR="00CA2FB1" w:rsidRPr="00F17375" w:rsidRDefault="00CA2FB1" w:rsidP="00CA2FB1">
      <w:pPr>
        <w:pStyle w:val="Akapitzlist"/>
        <w:spacing w:after="200"/>
        <w:ind w:left="709"/>
        <w:jc w:val="both"/>
        <w:rPr>
          <w:sz w:val="24"/>
          <w:szCs w:val="24"/>
        </w:rPr>
      </w:pPr>
      <w:r w:rsidRPr="00F17375">
        <w:rPr>
          <w:sz w:val="24"/>
          <w:szCs w:val="24"/>
        </w:rPr>
        <w:t xml:space="preserve">Głosowanie </w:t>
      </w:r>
      <w:r>
        <w:rPr>
          <w:sz w:val="24"/>
          <w:szCs w:val="24"/>
        </w:rPr>
        <w:t xml:space="preserve">w Internecie oraz w budynku Urzędu przy pl. Armii Krajowej </w:t>
      </w:r>
      <w:r w:rsidR="009C3BE8">
        <w:rPr>
          <w:sz w:val="24"/>
          <w:szCs w:val="24"/>
        </w:rPr>
        <w:t xml:space="preserve">1 </w:t>
      </w:r>
      <w:r w:rsidRPr="00F17375">
        <w:rPr>
          <w:sz w:val="24"/>
          <w:szCs w:val="24"/>
        </w:rPr>
        <w:t>zakończy się o god</w:t>
      </w:r>
      <w:r>
        <w:rPr>
          <w:sz w:val="24"/>
          <w:szCs w:val="24"/>
        </w:rPr>
        <w:t>zinie 23:59:59 dnia 21 października br.</w:t>
      </w:r>
      <w:r w:rsidRPr="00F17375">
        <w:rPr>
          <w:sz w:val="24"/>
          <w:szCs w:val="24"/>
        </w:rPr>
        <w:t xml:space="preserve"> Wyniki głosowania zostaną podane do publicznej wiadomości</w:t>
      </w:r>
      <w:r>
        <w:rPr>
          <w:sz w:val="24"/>
          <w:szCs w:val="24"/>
        </w:rPr>
        <w:t xml:space="preserve"> nie później niż 30 dni od zakończenia konsultacji społecznych w sprawie Szczecińskiego Budżetu Obywatelskiego na 2016 rok</w:t>
      </w:r>
      <w:r w:rsidRPr="00F17375">
        <w:rPr>
          <w:sz w:val="24"/>
          <w:szCs w:val="24"/>
        </w:rPr>
        <w:t>.</w:t>
      </w:r>
    </w:p>
    <w:p w:rsidR="00CA2FB1" w:rsidRPr="001119E7" w:rsidRDefault="00CA2FB1" w:rsidP="00CA2FB1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Kto wchodzi w skład Z</w:t>
      </w:r>
      <w:r w:rsidRPr="00F17375">
        <w:rPr>
          <w:b/>
          <w:sz w:val="24"/>
          <w:szCs w:val="24"/>
        </w:rPr>
        <w:t>espołu</w:t>
      </w:r>
      <w:r>
        <w:rPr>
          <w:b/>
          <w:sz w:val="24"/>
          <w:szCs w:val="24"/>
        </w:rPr>
        <w:t xml:space="preserve"> Opiniującego</w:t>
      </w:r>
      <w:r w:rsidRPr="00F17375">
        <w:rPr>
          <w:b/>
          <w:sz w:val="24"/>
          <w:szCs w:val="24"/>
        </w:rPr>
        <w:t xml:space="preserve"> tworzącego „</w:t>
      </w:r>
      <w:r>
        <w:rPr>
          <w:b/>
          <w:sz w:val="24"/>
          <w:szCs w:val="24"/>
        </w:rPr>
        <w:t>Listy</w:t>
      </w:r>
      <w:r w:rsidRPr="00F17375">
        <w:rPr>
          <w:b/>
          <w:sz w:val="24"/>
          <w:szCs w:val="24"/>
        </w:rPr>
        <w:t xml:space="preserve"> zadań</w:t>
      </w:r>
      <w:r>
        <w:rPr>
          <w:b/>
          <w:sz w:val="24"/>
          <w:szCs w:val="24"/>
        </w:rPr>
        <w:t xml:space="preserve"> do głosowania</w:t>
      </w:r>
      <w:r w:rsidRPr="00F17375">
        <w:rPr>
          <w:b/>
          <w:sz w:val="24"/>
          <w:szCs w:val="24"/>
        </w:rPr>
        <w:t>”?</w:t>
      </w:r>
    </w:p>
    <w:p w:rsidR="00CA2FB1" w:rsidRPr="00F17375" w:rsidRDefault="00CA2FB1" w:rsidP="00CA2FB1">
      <w:pPr>
        <w:pStyle w:val="Akapitzlist"/>
        <w:spacing w:after="200" w:line="276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Cztery</w:t>
      </w:r>
      <w:r w:rsidRPr="0023332A">
        <w:rPr>
          <w:sz w:val="24"/>
          <w:szCs w:val="24"/>
        </w:rPr>
        <w:t xml:space="preserve"> „List</w:t>
      </w:r>
      <w:r>
        <w:rPr>
          <w:sz w:val="24"/>
          <w:szCs w:val="24"/>
        </w:rPr>
        <w:t>y</w:t>
      </w:r>
      <w:r w:rsidRPr="0023332A">
        <w:rPr>
          <w:sz w:val="24"/>
          <w:szCs w:val="24"/>
        </w:rPr>
        <w:t xml:space="preserve"> zadań</w:t>
      </w:r>
      <w:r>
        <w:rPr>
          <w:sz w:val="24"/>
          <w:szCs w:val="24"/>
        </w:rPr>
        <w:t xml:space="preserve"> do głosowania” o charakterze dzielnicowym, </w:t>
      </w:r>
      <w:r w:rsidRPr="0023332A">
        <w:rPr>
          <w:sz w:val="24"/>
          <w:szCs w:val="24"/>
        </w:rPr>
        <w:t>z których głosujący wybiorą zadania do realizacji wyłoni Zespół Opiniujący, składający się z</w:t>
      </w:r>
      <w:r>
        <w:rPr>
          <w:sz w:val="24"/>
          <w:szCs w:val="24"/>
        </w:rPr>
        <w:t xml:space="preserve">: </w:t>
      </w:r>
      <w:r w:rsidRPr="00BC2F1D">
        <w:rPr>
          <w:rFonts w:asciiTheme="minorHAnsi" w:hAnsiTheme="minorHAnsi"/>
          <w:sz w:val="24"/>
          <w:szCs w:val="24"/>
        </w:rPr>
        <w:t>przedstawicieli Mieszkańców Szczecina, przedstawicieli Szczecińskiej Rady Działal</w:t>
      </w:r>
      <w:r w:rsidR="00262DC9" w:rsidRPr="00BC2F1D">
        <w:rPr>
          <w:rFonts w:asciiTheme="minorHAnsi" w:hAnsiTheme="minorHAnsi"/>
          <w:sz w:val="24"/>
          <w:szCs w:val="24"/>
        </w:rPr>
        <w:t>ności Pożytku Publicznego, r</w:t>
      </w:r>
      <w:r w:rsidRPr="00BC2F1D">
        <w:rPr>
          <w:rFonts w:asciiTheme="minorHAnsi" w:hAnsiTheme="minorHAnsi"/>
          <w:sz w:val="24"/>
          <w:szCs w:val="24"/>
        </w:rPr>
        <w:t>adnych Rady Miasta Szczecin oraz przedstawicieli Urzędu (</w:t>
      </w:r>
      <w:r w:rsidR="00BC2F1D" w:rsidRPr="00BC2F1D">
        <w:rPr>
          <w:rFonts w:asciiTheme="minorHAnsi" w:hAnsiTheme="minorHAnsi" w:cs="Arial"/>
          <w:color w:val="000000"/>
          <w:sz w:val="24"/>
          <w:szCs w:val="24"/>
        </w:rPr>
        <w:t>wyłączn</w:t>
      </w:r>
      <w:r w:rsidR="00ED3823">
        <w:rPr>
          <w:rFonts w:asciiTheme="minorHAnsi" w:hAnsiTheme="minorHAnsi" w:cs="Arial"/>
          <w:color w:val="000000"/>
          <w:sz w:val="24"/>
          <w:szCs w:val="24"/>
        </w:rPr>
        <w:t>e z głosem doradczym, bez</w:t>
      </w:r>
      <w:r w:rsidR="00BC2F1D" w:rsidRPr="00BC2F1D">
        <w:rPr>
          <w:rFonts w:asciiTheme="minorHAnsi" w:hAnsiTheme="minorHAnsi" w:cs="Arial"/>
          <w:color w:val="000000"/>
          <w:sz w:val="24"/>
          <w:szCs w:val="24"/>
        </w:rPr>
        <w:t xml:space="preserve"> prawa udziału w głosowaniach</w:t>
      </w:r>
      <w:r w:rsidRPr="00BC2F1D">
        <w:rPr>
          <w:rFonts w:asciiTheme="minorHAnsi" w:hAnsiTheme="minorHAnsi"/>
          <w:sz w:val="24"/>
          <w:szCs w:val="24"/>
        </w:rPr>
        <w:t>).</w:t>
      </w:r>
      <w:r w:rsidR="001979FC">
        <w:rPr>
          <w:rFonts w:asciiTheme="minorHAnsi" w:hAnsiTheme="minorHAnsi"/>
          <w:sz w:val="24"/>
          <w:szCs w:val="24"/>
        </w:rPr>
        <w:t xml:space="preserve"> Kolejność zadań na </w:t>
      </w:r>
      <w:r w:rsidRPr="00BC2F1D">
        <w:rPr>
          <w:rFonts w:asciiTheme="minorHAnsi" w:hAnsiTheme="minorHAnsi"/>
          <w:sz w:val="24"/>
          <w:szCs w:val="24"/>
        </w:rPr>
        <w:t>„Lis</w:t>
      </w:r>
      <w:r w:rsidR="00262DC9" w:rsidRPr="00BC2F1D">
        <w:rPr>
          <w:rFonts w:asciiTheme="minorHAnsi" w:hAnsiTheme="minorHAnsi"/>
          <w:sz w:val="24"/>
          <w:szCs w:val="24"/>
        </w:rPr>
        <w:t xml:space="preserve">tach </w:t>
      </w:r>
      <w:r w:rsidRPr="00BC2F1D">
        <w:rPr>
          <w:rFonts w:asciiTheme="minorHAnsi" w:hAnsiTheme="minorHAnsi"/>
          <w:sz w:val="24"/>
          <w:szCs w:val="24"/>
        </w:rPr>
        <w:t>do głosowania” zostanie ustalona w drodze publicznego losowania</w:t>
      </w:r>
      <w:r>
        <w:rPr>
          <w:sz w:val="24"/>
          <w:szCs w:val="24"/>
        </w:rPr>
        <w:t xml:space="preserve">. </w:t>
      </w:r>
    </w:p>
    <w:p w:rsidR="00CA2FB1" w:rsidRPr="001119E7" w:rsidRDefault="00CA2FB1" w:rsidP="00CA2FB1">
      <w:pPr>
        <w:numPr>
          <w:ilvl w:val="0"/>
          <w:numId w:val="1"/>
        </w:numPr>
        <w:spacing w:before="100" w:beforeAutospacing="1" w:after="100" w:afterAutospacing="1"/>
        <w:ind w:left="709"/>
        <w:jc w:val="both"/>
        <w:outlineLvl w:val="4"/>
        <w:rPr>
          <w:sz w:val="24"/>
          <w:szCs w:val="24"/>
        </w:rPr>
      </w:pPr>
      <w:r w:rsidRPr="00F17375">
        <w:rPr>
          <w:b/>
          <w:sz w:val="24"/>
          <w:szCs w:val="24"/>
        </w:rPr>
        <w:t>Jakie zadania można zgłaszać do budżetu obywatelskiego?</w:t>
      </w:r>
    </w:p>
    <w:p w:rsidR="00CA2FB1" w:rsidRDefault="00CA2FB1" w:rsidP="00CA2FB1">
      <w:pPr>
        <w:spacing w:before="100" w:beforeAutospacing="1" w:after="100" w:afterAutospacing="1"/>
        <w:ind w:left="709"/>
        <w:jc w:val="both"/>
        <w:outlineLvl w:val="4"/>
        <w:rPr>
          <w:sz w:val="24"/>
          <w:szCs w:val="24"/>
        </w:rPr>
      </w:pPr>
      <w:r w:rsidRPr="00F17375">
        <w:rPr>
          <w:sz w:val="24"/>
          <w:szCs w:val="24"/>
        </w:rPr>
        <w:t>Można zgłosić każde zadanie</w:t>
      </w:r>
      <w:r>
        <w:rPr>
          <w:sz w:val="24"/>
          <w:szCs w:val="24"/>
        </w:rPr>
        <w:t xml:space="preserve"> inwestycyjne</w:t>
      </w:r>
      <w:r w:rsidR="003B7224">
        <w:rPr>
          <w:sz w:val="24"/>
          <w:szCs w:val="24"/>
        </w:rPr>
        <w:t>, które leży w kompetencji Miasta</w:t>
      </w:r>
      <w:r w:rsidRPr="00F17375">
        <w:rPr>
          <w:sz w:val="24"/>
          <w:szCs w:val="24"/>
        </w:rPr>
        <w:t xml:space="preserve"> Szczecin. Są to zarówno zadania gminy jak i powiatu. Zadania te</w:t>
      </w:r>
      <w:r>
        <w:rPr>
          <w:sz w:val="24"/>
          <w:szCs w:val="24"/>
        </w:rPr>
        <w:t xml:space="preserve">, dotyczą </w:t>
      </w:r>
      <w:r w:rsidRPr="00F17375">
        <w:rPr>
          <w:sz w:val="24"/>
          <w:szCs w:val="24"/>
        </w:rPr>
        <w:t xml:space="preserve">kwestii, </w:t>
      </w:r>
      <w:r w:rsidR="006B4617">
        <w:rPr>
          <w:sz w:val="24"/>
          <w:szCs w:val="24"/>
        </w:rPr>
        <w:br/>
      </w:r>
      <w:r w:rsidRPr="00F17375">
        <w:rPr>
          <w:sz w:val="24"/>
          <w:szCs w:val="24"/>
        </w:rPr>
        <w:t>z którymi mamy</w:t>
      </w:r>
      <w:r>
        <w:rPr>
          <w:sz w:val="24"/>
          <w:szCs w:val="24"/>
        </w:rPr>
        <w:t xml:space="preserve"> do czynienia na </w:t>
      </w:r>
      <w:r w:rsidRPr="00F17375">
        <w:rPr>
          <w:sz w:val="24"/>
          <w:szCs w:val="24"/>
        </w:rPr>
        <w:t xml:space="preserve">co dzień: chodnik, ścieżka rowerowa, skwer, fontanna, jezdnia, plac zabaw, remont biblioteki etc. </w:t>
      </w:r>
      <w:r>
        <w:rPr>
          <w:sz w:val="24"/>
          <w:szCs w:val="24"/>
        </w:rPr>
        <w:t xml:space="preserve">Poniżej lista zadań powiatu </w:t>
      </w:r>
      <w:r w:rsidR="008640A8">
        <w:rPr>
          <w:sz w:val="24"/>
          <w:szCs w:val="24"/>
        </w:rPr>
        <w:br/>
      </w:r>
      <w:r>
        <w:rPr>
          <w:sz w:val="24"/>
          <w:szCs w:val="24"/>
        </w:rPr>
        <w:t xml:space="preserve">i </w:t>
      </w:r>
      <w:r w:rsidRPr="008A1F59">
        <w:rPr>
          <w:sz w:val="24"/>
          <w:szCs w:val="24"/>
        </w:rPr>
        <w:t>g</w:t>
      </w:r>
      <w:r>
        <w:rPr>
          <w:sz w:val="24"/>
          <w:szCs w:val="24"/>
        </w:rPr>
        <w:t>miny:</w:t>
      </w:r>
    </w:p>
    <w:p w:rsidR="002B7EC8" w:rsidRPr="00AF3E99" w:rsidRDefault="002B7EC8" w:rsidP="00CA2FB1">
      <w:pPr>
        <w:spacing w:before="100" w:beforeAutospacing="1" w:after="100" w:afterAutospacing="1"/>
        <w:ind w:left="709"/>
        <w:jc w:val="both"/>
        <w:outlineLvl w:val="4"/>
        <w:rPr>
          <w:sz w:val="24"/>
          <w:szCs w:val="24"/>
        </w:rPr>
      </w:pP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lastRenderedPageBreak/>
        <w:t>w</w:t>
      </w:r>
      <w:r w:rsidRPr="00C9347F">
        <w:rPr>
          <w:rFonts w:cs="Arial-BoldMT"/>
          <w:bCs/>
          <w:color w:val="000000"/>
          <w:sz w:val="24"/>
          <w:szCs w:val="24"/>
        </w:rPr>
        <w:t>s</w:t>
      </w:r>
      <w:r>
        <w:rPr>
          <w:rFonts w:cs="Arial-BoldMT"/>
          <w:bCs/>
          <w:color w:val="000000"/>
          <w:sz w:val="24"/>
          <w:szCs w:val="24"/>
        </w:rPr>
        <w:t>pieranie osób niepełnosprawnych</w:t>
      </w:r>
      <w:r w:rsidRPr="008A1F59">
        <w:rPr>
          <w:rFonts w:cs="Arial-BoldMT"/>
          <w:bCs/>
          <w:sz w:val="24"/>
          <w:szCs w:val="24"/>
        </w:rPr>
        <w:t>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geodezja, kartografia i kataster,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rolnictwo, leśnictwo i rybactwo śródlądowe,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ochrona przeciwpowodziowa, przeciwpożarowa i zapobieganie innym nadzwyczajnym zagrożeniom życia i zdrowia ludzi oraz środowiska,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przeciwdziałanie bezrobociu oraz aktywizacja lokalnego rynku pracy,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ochrona praw konsumenta,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obronność,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 xml:space="preserve">ład przestrzenny, gospodarka nieruchomościami, ochrona środowiska </w:t>
      </w:r>
      <w:r>
        <w:rPr>
          <w:rFonts w:cs="Arial-BoldMT"/>
          <w:bCs/>
          <w:sz w:val="24"/>
          <w:szCs w:val="24"/>
        </w:rPr>
        <w:br/>
      </w:r>
      <w:r w:rsidRPr="008A1F59">
        <w:rPr>
          <w:rFonts w:cs="Arial-BoldMT"/>
          <w:bCs/>
          <w:sz w:val="24"/>
          <w:szCs w:val="24"/>
        </w:rPr>
        <w:t>i przyrody oraz gospodarki wodnej,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drogi, ulice, mosty, place oraz organizacja ruchu drogowego,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wodociągi i zaopatrzenie w wodę, kanalizacja, usuwanie i oczyszczanie ścieków komunalnych, utrzymanie czystości i porządku oraz urządzeń sanitarnych, wysypisk i unieszkodliwiania odpadów komunalnych, zaopatrzenie w energię elektryczną i cieplną oraz gaz,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działalność w zakresie telekomunikacji,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lokalny transport zbiorowy,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ochrona zdrowia,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pomoc społeczna, w tym ośrodki i zakłady opiekuńcze,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wspieranie rodziny i systemu pieczy zastępczej,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budownictwo mieszkaniowe,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edukacja publiczna,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kultura</w:t>
      </w:r>
      <w:r>
        <w:rPr>
          <w:rFonts w:cs="Arial-BoldMT"/>
          <w:bCs/>
          <w:sz w:val="24"/>
          <w:szCs w:val="24"/>
        </w:rPr>
        <w:t xml:space="preserve"> w tym biblioteki</w:t>
      </w:r>
      <w:r w:rsidRPr="008A1F59">
        <w:rPr>
          <w:rFonts w:cs="Arial-BoldMT"/>
          <w:bCs/>
          <w:sz w:val="24"/>
          <w:szCs w:val="24"/>
        </w:rPr>
        <w:t xml:space="preserve"> i inne instytucje kultury oraz ochrona zabytków </w:t>
      </w:r>
      <w:r>
        <w:rPr>
          <w:rFonts w:cs="Arial-BoldMT"/>
          <w:bCs/>
          <w:sz w:val="24"/>
          <w:szCs w:val="24"/>
        </w:rPr>
        <w:br/>
      </w:r>
      <w:r w:rsidRPr="008A1F59">
        <w:rPr>
          <w:rFonts w:cs="Arial-BoldMT"/>
          <w:bCs/>
          <w:sz w:val="24"/>
          <w:szCs w:val="24"/>
        </w:rPr>
        <w:t>i opieka nad zabytkami,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kultura fizyczna i turystyka, w tym tereny rekreacyjne i urządzenia sportowe,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targowiska i hale targowe,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z</w:t>
      </w:r>
      <w:r>
        <w:rPr>
          <w:rFonts w:cs="Arial-BoldMT"/>
          <w:bCs/>
          <w:sz w:val="24"/>
          <w:szCs w:val="24"/>
        </w:rPr>
        <w:t>ieleń</w:t>
      </w:r>
      <w:r w:rsidRPr="008A1F59">
        <w:rPr>
          <w:rFonts w:cs="Arial-BoldMT"/>
          <w:bCs/>
          <w:sz w:val="24"/>
          <w:szCs w:val="24"/>
        </w:rPr>
        <w:t xml:space="preserve"> i zadrzewienia,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c</w:t>
      </w:r>
      <w:r>
        <w:rPr>
          <w:rFonts w:cs="Arial-BoldMT"/>
          <w:bCs/>
          <w:sz w:val="24"/>
          <w:szCs w:val="24"/>
        </w:rPr>
        <w:t>mentarze</w:t>
      </w:r>
      <w:r w:rsidRPr="008A1F59">
        <w:rPr>
          <w:rFonts w:cs="Arial-BoldMT"/>
          <w:bCs/>
          <w:sz w:val="24"/>
          <w:szCs w:val="24"/>
        </w:rPr>
        <w:t>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porządek publiczny i bezpieczeństwo obywatel</w:t>
      </w:r>
      <w:r>
        <w:rPr>
          <w:rFonts w:cs="Arial-BoldMT"/>
          <w:bCs/>
          <w:sz w:val="24"/>
          <w:szCs w:val="24"/>
        </w:rPr>
        <w:t>i,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utrzymanie obiektów i urządzeń użyteczności publicznej oraz obiektów administracyjnych,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polityka prorodzinna, w tym zapewnienie kobietom w ciąży opieki socjalnej, medycznej i prawnej,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wspieranie i upowszechnianie idei samorządowej, w tym tworzenie warunków do działania i rozwoju jednostek pomocniczych oraz wdrażania programów pobudzania aktywności obywatelskiej,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>promocja Miasta</w:t>
      </w:r>
      <w:r w:rsidRPr="008A1F59">
        <w:rPr>
          <w:rFonts w:cs="Arial-BoldMT"/>
          <w:bCs/>
          <w:sz w:val="24"/>
          <w:szCs w:val="24"/>
        </w:rPr>
        <w:t>,</w:t>
      </w:r>
    </w:p>
    <w:p w:rsidR="00CA2FB1" w:rsidRPr="008A1F59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współpraca i działalność na rzecz organizacji pozarządowych oraz podmiotów wymienionych w art. 3 ust. 3 ustawy z dnia 24 kwietnia 2003 r. o działalności pożytku publicznego i o wolontariacie,</w:t>
      </w:r>
    </w:p>
    <w:p w:rsidR="00CA2FB1" w:rsidRDefault="00CA2FB1" w:rsidP="00CA2F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  <w:r w:rsidRPr="008A1F59">
        <w:rPr>
          <w:rFonts w:cs="Arial-BoldMT"/>
          <w:bCs/>
          <w:sz w:val="24"/>
          <w:szCs w:val="24"/>
        </w:rPr>
        <w:t>współpraca ze społecznościami lokalnymi i regionalnymi innych państw.</w:t>
      </w:r>
    </w:p>
    <w:p w:rsidR="00553B84" w:rsidRDefault="00553B84" w:rsidP="00553B84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</w:p>
    <w:p w:rsidR="00553B84" w:rsidRDefault="00553B84" w:rsidP="00553B84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</w:p>
    <w:p w:rsidR="00553B84" w:rsidRDefault="00553B84" w:rsidP="00553B84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</w:p>
    <w:p w:rsidR="00553B84" w:rsidRPr="00CA53A8" w:rsidRDefault="00553B84" w:rsidP="00553B84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4"/>
          <w:szCs w:val="24"/>
        </w:rPr>
      </w:pPr>
    </w:p>
    <w:p w:rsidR="00CA2FB1" w:rsidRPr="002C053B" w:rsidRDefault="00CA2FB1" w:rsidP="00CA2F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b/>
          <w:sz w:val="24"/>
          <w:szCs w:val="24"/>
        </w:rPr>
        <w:lastRenderedPageBreak/>
        <w:t>Kto jest uprawniony do udziału w głosowaniu</w:t>
      </w:r>
      <w:r w:rsidRPr="00F17375">
        <w:rPr>
          <w:b/>
          <w:sz w:val="24"/>
          <w:szCs w:val="24"/>
        </w:rPr>
        <w:t>?</w:t>
      </w:r>
    </w:p>
    <w:p w:rsidR="00017E37" w:rsidRDefault="00ED4BB7" w:rsidP="00017E37">
      <w:pPr>
        <w:pStyle w:val="Akapitzlist"/>
        <w:spacing w:after="200" w:line="276" w:lineRule="auto"/>
        <w:ind w:left="64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ED4BB7">
        <w:rPr>
          <w:rStyle w:val="Pogrubienie"/>
          <w:rFonts w:asciiTheme="minorHAnsi" w:hAnsiTheme="minorHAnsi" w:cs="Arial"/>
          <w:color w:val="000000"/>
          <w:sz w:val="24"/>
          <w:szCs w:val="24"/>
        </w:rPr>
        <w:t>Prawo udziału w głosowaniu mają Mieszkańcy Gminy Miasto Szczecin</w:t>
      </w:r>
      <w:r w:rsidRPr="00ED4BB7">
        <w:rPr>
          <w:rFonts w:asciiTheme="minorHAnsi" w:hAnsiTheme="minorHAnsi" w:cs="Arial"/>
          <w:color w:val="000000"/>
          <w:sz w:val="24"/>
          <w:szCs w:val="24"/>
        </w:rPr>
        <w:t xml:space="preserve">, którzy w dniu głosowania </w:t>
      </w:r>
      <w:r w:rsidRPr="00ED4BB7">
        <w:rPr>
          <w:rStyle w:val="Pogrubienie"/>
          <w:rFonts w:asciiTheme="minorHAnsi" w:hAnsiTheme="minorHAnsi" w:cs="Arial"/>
          <w:color w:val="000000"/>
          <w:sz w:val="24"/>
          <w:szCs w:val="24"/>
        </w:rPr>
        <w:t xml:space="preserve">mają ukończone 16 lat </w:t>
      </w:r>
      <w:r w:rsidRPr="00ED4BB7">
        <w:rPr>
          <w:rFonts w:asciiTheme="minorHAnsi" w:hAnsiTheme="minorHAnsi" w:cs="Arial"/>
          <w:color w:val="000000"/>
          <w:sz w:val="24"/>
          <w:szCs w:val="24"/>
        </w:rPr>
        <w:t>i którzy spełniają jedno z poniższych kryteriów:</w:t>
      </w:r>
    </w:p>
    <w:p w:rsidR="00017E37" w:rsidRDefault="00017E37" w:rsidP="00017E37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17E37">
        <w:rPr>
          <w:rFonts w:asciiTheme="minorHAnsi" w:hAnsiTheme="minorHAnsi" w:cs="Arial"/>
          <w:color w:val="000000"/>
          <w:sz w:val="24"/>
          <w:szCs w:val="24"/>
        </w:rPr>
        <w:t>są zameldowani w Szczecinie,</w:t>
      </w:r>
    </w:p>
    <w:p w:rsidR="00017E37" w:rsidRDefault="00ED4BB7" w:rsidP="00017E37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17E37">
        <w:rPr>
          <w:rFonts w:asciiTheme="minorHAnsi" w:hAnsiTheme="minorHAnsi" w:cs="Arial"/>
          <w:color w:val="000000"/>
          <w:sz w:val="24"/>
          <w:szCs w:val="24"/>
        </w:rPr>
        <w:t>nie posiadają zameldowania, a</w:t>
      </w:r>
      <w:r w:rsidR="00017E37">
        <w:rPr>
          <w:rFonts w:asciiTheme="minorHAnsi" w:hAnsiTheme="minorHAnsi" w:cs="Arial"/>
          <w:color w:val="000000"/>
          <w:sz w:val="24"/>
          <w:szCs w:val="24"/>
        </w:rPr>
        <w:t>le zamieszkują w Szczecinie,</w:t>
      </w:r>
    </w:p>
    <w:p w:rsidR="00017E37" w:rsidRDefault="00ED4BB7" w:rsidP="00017E37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17E37">
        <w:rPr>
          <w:rFonts w:asciiTheme="minorHAnsi" w:hAnsiTheme="minorHAnsi" w:cs="Arial"/>
          <w:color w:val="000000"/>
          <w:sz w:val="24"/>
          <w:szCs w:val="24"/>
        </w:rPr>
        <w:t>nie posiadają zameldowania, ale zamieszkują i st</w:t>
      </w:r>
      <w:r w:rsidR="00017E37">
        <w:rPr>
          <w:rFonts w:asciiTheme="minorHAnsi" w:hAnsiTheme="minorHAnsi" w:cs="Arial"/>
          <w:color w:val="000000"/>
          <w:sz w:val="24"/>
          <w:szCs w:val="24"/>
        </w:rPr>
        <w:t>udiują na terenie Szczecina,</w:t>
      </w:r>
    </w:p>
    <w:p w:rsidR="0037659C" w:rsidRDefault="00ED4BB7" w:rsidP="00017E37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017E37">
        <w:rPr>
          <w:rFonts w:asciiTheme="minorHAnsi" w:hAnsiTheme="minorHAnsi" w:cs="Arial"/>
          <w:color w:val="000000"/>
          <w:sz w:val="24"/>
          <w:szCs w:val="24"/>
        </w:rPr>
        <w:t>nie posiadają zameldowana, ale zamieszkują i uczęszczają do szkół na terenie Szczecina.</w:t>
      </w:r>
    </w:p>
    <w:p w:rsidR="0043408E" w:rsidRPr="0075112C" w:rsidRDefault="00ED4BB7" w:rsidP="0075112C">
      <w:pPr>
        <w:ind w:left="644"/>
        <w:jc w:val="both"/>
        <w:rPr>
          <w:rStyle w:val="Pogrubienie"/>
          <w:rFonts w:asciiTheme="minorHAnsi" w:hAnsiTheme="minorHAnsi" w:cs="Arial"/>
          <w:b w:val="0"/>
          <w:bCs w:val="0"/>
          <w:color w:val="000000"/>
          <w:sz w:val="24"/>
          <w:szCs w:val="24"/>
        </w:rPr>
      </w:pPr>
      <w:r w:rsidRPr="0037659C">
        <w:rPr>
          <w:rStyle w:val="Pogrubienie"/>
          <w:rFonts w:asciiTheme="minorHAnsi" w:hAnsiTheme="minorHAnsi" w:cs="Arial"/>
          <w:color w:val="000000"/>
          <w:sz w:val="24"/>
          <w:szCs w:val="24"/>
        </w:rPr>
        <w:t>Głosowanie odbywa się w formi</w:t>
      </w:r>
      <w:r w:rsidR="0037659C">
        <w:rPr>
          <w:rStyle w:val="Pogrubienie"/>
          <w:rFonts w:asciiTheme="minorHAnsi" w:hAnsiTheme="minorHAnsi" w:cs="Arial"/>
          <w:color w:val="000000"/>
          <w:sz w:val="24"/>
          <w:szCs w:val="24"/>
        </w:rPr>
        <w:t>e elektronicznej lub papierowej</w:t>
      </w:r>
      <w:r w:rsidRPr="0037659C">
        <w:rPr>
          <w:rStyle w:val="Pogrubienie"/>
          <w:rFonts w:asciiTheme="minorHAnsi" w:hAnsiTheme="minorHAnsi" w:cs="Arial"/>
          <w:color w:val="000000"/>
          <w:sz w:val="24"/>
          <w:szCs w:val="24"/>
        </w:rPr>
        <w:t>.</w:t>
      </w:r>
      <w:r w:rsidRPr="0037659C">
        <w:rPr>
          <w:rFonts w:asciiTheme="minorHAnsi" w:hAnsiTheme="minorHAnsi" w:cs="Arial"/>
          <w:b/>
          <w:bCs/>
          <w:color w:val="000000"/>
          <w:sz w:val="24"/>
          <w:szCs w:val="24"/>
        </w:rPr>
        <w:br/>
      </w:r>
      <w:r w:rsidRPr="0037659C">
        <w:rPr>
          <w:rFonts w:asciiTheme="minorHAnsi" w:hAnsiTheme="minorHAnsi" w:cs="Arial"/>
          <w:b/>
          <w:bCs/>
          <w:color w:val="000000"/>
          <w:sz w:val="24"/>
          <w:szCs w:val="24"/>
        </w:rPr>
        <w:br/>
      </w:r>
      <w:r w:rsidRPr="0037659C">
        <w:rPr>
          <w:rStyle w:val="Pogrubienie"/>
          <w:rFonts w:asciiTheme="minorHAnsi" w:hAnsiTheme="minorHAnsi" w:cs="Arial"/>
          <w:color w:val="000000"/>
          <w:sz w:val="24"/>
          <w:szCs w:val="24"/>
        </w:rPr>
        <w:t xml:space="preserve">W formie elektronicznej lub papierowej </w:t>
      </w:r>
      <w:r w:rsidRPr="0037659C">
        <w:rPr>
          <w:rFonts w:asciiTheme="minorHAnsi" w:hAnsiTheme="minorHAnsi" w:cs="Arial"/>
          <w:color w:val="000000"/>
          <w:sz w:val="24"/>
          <w:szCs w:val="24"/>
        </w:rPr>
        <w:t xml:space="preserve">mogą zagłosować wyłącznie uprawnieni, </w:t>
      </w:r>
      <w:r w:rsidR="00F911C3">
        <w:rPr>
          <w:rFonts w:asciiTheme="minorHAnsi" w:hAnsiTheme="minorHAnsi" w:cs="Arial"/>
          <w:color w:val="000000"/>
          <w:sz w:val="24"/>
          <w:szCs w:val="24"/>
        </w:rPr>
        <w:br/>
      </w:r>
      <w:r w:rsidRPr="0037659C">
        <w:rPr>
          <w:rFonts w:asciiTheme="minorHAnsi" w:hAnsiTheme="minorHAnsi" w:cs="Arial"/>
          <w:color w:val="000000"/>
          <w:sz w:val="24"/>
          <w:szCs w:val="24"/>
        </w:rPr>
        <w:t>o</w:t>
      </w:r>
      <w:r w:rsidR="00F911C3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37659C">
        <w:rPr>
          <w:rFonts w:asciiTheme="minorHAnsi" w:hAnsiTheme="minorHAnsi" w:cs="Arial"/>
          <w:color w:val="000000"/>
          <w:sz w:val="24"/>
          <w:szCs w:val="24"/>
        </w:rPr>
        <w:t xml:space="preserve">których mowa w punkcie 1 tj. </w:t>
      </w:r>
      <w:r w:rsidRPr="0037659C">
        <w:rPr>
          <w:rStyle w:val="Pogrubienie"/>
          <w:rFonts w:asciiTheme="minorHAnsi" w:hAnsiTheme="minorHAnsi" w:cs="Arial"/>
          <w:color w:val="000000"/>
          <w:sz w:val="24"/>
          <w:szCs w:val="24"/>
        </w:rPr>
        <w:t>osoby zameldowane w Szczecinie</w:t>
      </w:r>
      <w:r w:rsidRPr="0037659C">
        <w:rPr>
          <w:rFonts w:asciiTheme="minorHAnsi" w:hAnsiTheme="minorHAnsi" w:cs="Arial"/>
          <w:color w:val="000000"/>
          <w:sz w:val="24"/>
          <w:szCs w:val="24"/>
        </w:rPr>
        <w:t>.</w:t>
      </w:r>
      <w:r w:rsidR="0075112C">
        <w:rPr>
          <w:rFonts w:asciiTheme="minorHAnsi" w:hAnsiTheme="minorHAnsi" w:cs="Arial"/>
          <w:color w:val="000000"/>
          <w:sz w:val="24"/>
          <w:szCs w:val="24"/>
        </w:rPr>
        <w:br/>
      </w:r>
      <w:r w:rsidRPr="0037659C">
        <w:rPr>
          <w:rFonts w:asciiTheme="minorHAnsi" w:hAnsiTheme="minorHAnsi" w:cs="Arial"/>
          <w:color w:val="000000"/>
          <w:sz w:val="24"/>
          <w:szCs w:val="24"/>
        </w:rPr>
        <w:br/>
        <w:t xml:space="preserve">Pozostali uprawnieni, o których mowa punktach 2, 3 i 4 tj. </w:t>
      </w:r>
      <w:r w:rsidRPr="0037659C">
        <w:rPr>
          <w:rStyle w:val="Pogrubienie"/>
          <w:rFonts w:asciiTheme="minorHAnsi" w:hAnsiTheme="minorHAnsi" w:cs="Arial"/>
          <w:color w:val="000000"/>
          <w:sz w:val="24"/>
          <w:szCs w:val="24"/>
        </w:rPr>
        <w:t xml:space="preserve">osoby nieposiadające zameldowania, ale zamieszkujące, studiujące, bądź uczęszczające do szkół na terenie Szczecina </w:t>
      </w:r>
      <w:r w:rsidRPr="0037659C">
        <w:rPr>
          <w:rFonts w:asciiTheme="minorHAnsi" w:hAnsiTheme="minorHAnsi" w:cs="Arial"/>
          <w:color w:val="000000"/>
          <w:sz w:val="24"/>
          <w:szCs w:val="24"/>
        </w:rPr>
        <w:t>mogą zagłosować</w:t>
      </w:r>
      <w:r w:rsidRPr="0037659C">
        <w:rPr>
          <w:rStyle w:val="Pogrubienie"/>
          <w:rFonts w:asciiTheme="minorHAnsi" w:hAnsiTheme="minorHAnsi" w:cs="Arial"/>
          <w:color w:val="000000"/>
          <w:sz w:val="24"/>
          <w:szCs w:val="24"/>
        </w:rPr>
        <w:t xml:space="preserve"> wyłącznie w formie papierowej.</w:t>
      </w:r>
      <w:r w:rsidR="0043408E">
        <w:rPr>
          <w:rStyle w:val="Pogrubienie"/>
          <w:rFonts w:asciiTheme="minorHAnsi" w:hAnsiTheme="minorHAnsi" w:cs="Arial"/>
          <w:color w:val="000000"/>
          <w:sz w:val="24"/>
          <w:szCs w:val="24"/>
        </w:rPr>
        <w:t xml:space="preserve"> </w:t>
      </w:r>
    </w:p>
    <w:p w:rsidR="00CA2FB1" w:rsidRPr="00FD3CD8" w:rsidRDefault="00CA2FB1" w:rsidP="0043408E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43408E">
        <w:rPr>
          <w:rFonts w:asciiTheme="minorHAnsi" w:hAnsiTheme="minorHAnsi"/>
          <w:b/>
          <w:sz w:val="24"/>
          <w:szCs w:val="24"/>
        </w:rPr>
        <w:t>Kiedy formularz zgłoszeniowy będzie uznany za niepoprawny?</w:t>
      </w:r>
    </w:p>
    <w:p w:rsidR="00FD3CD8" w:rsidRPr="0043408E" w:rsidRDefault="00FD3CD8" w:rsidP="00FD3CD8">
      <w:pPr>
        <w:pStyle w:val="Akapitzlist"/>
        <w:ind w:left="644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CA2FB1" w:rsidRPr="006402FB" w:rsidRDefault="00CA2FB1" w:rsidP="00CA2FB1">
      <w:pPr>
        <w:pStyle w:val="Akapitzlist"/>
        <w:spacing w:after="200" w:line="276" w:lineRule="auto"/>
        <w:ind w:left="644"/>
        <w:jc w:val="both"/>
        <w:rPr>
          <w:sz w:val="24"/>
          <w:szCs w:val="24"/>
        </w:rPr>
      </w:pPr>
      <w:r w:rsidRPr="00F17375">
        <w:rPr>
          <w:sz w:val="24"/>
          <w:szCs w:val="24"/>
        </w:rPr>
        <w:t xml:space="preserve">Formularz musi zostać skrupulatnie wypełniony przez autora pomysłu. Oznacza to, </w:t>
      </w:r>
      <w:r w:rsidR="00CC427B">
        <w:rPr>
          <w:sz w:val="24"/>
          <w:szCs w:val="24"/>
        </w:rPr>
        <w:br/>
      </w:r>
      <w:r w:rsidRPr="00F17375">
        <w:rPr>
          <w:sz w:val="24"/>
          <w:szCs w:val="24"/>
        </w:rPr>
        <w:t xml:space="preserve">że muszą zostać wypełnione </w:t>
      </w:r>
      <w:r>
        <w:rPr>
          <w:sz w:val="24"/>
          <w:szCs w:val="24"/>
        </w:rPr>
        <w:t xml:space="preserve">wszystkie </w:t>
      </w:r>
      <w:r w:rsidRPr="00F17375">
        <w:rPr>
          <w:sz w:val="24"/>
          <w:szCs w:val="24"/>
        </w:rPr>
        <w:t>pu</w:t>
      </w:r>
      <w:r>
        <w:rPr>
          <w:sz w:val="24"/>
          <w:szCs w:val="24"/>
        </w:rPr>
        <w:t xml:space="preserve">nkty obowiązkowe od 1 do 8, zwłaszcza rubryka </w:t>
      </w:r>
      <w:r w:rsidRPr="008A1F59">
        <w:rPr>
          <w:sz w:val="24"/>
          <w:szCs w:val="24"/>
        </w:rPr>
        <w:t>dotycząca</w:t>
      </w:r>
      <w:r>
        <w:rPr>
          <w:sz w:val="24"/>
          <w:szCs w:val="24"/>
        </w:rPr>
        <w:t xml:space="preserve"> wyrażenia przez autora zgody na udostępnienie swojego imienia </w:t>
      </w:r>
      <w:r w:rsidR="00CC427B">
        <w:rPr>
          <w:sz w:val="24"/>
          <w:szCs w:val="24"/>
        </w:rPr>
        <w:br/>
      </w:r>
      <w:r>
        <w:rPr>
          <w:sz w:val="24"/>
          <w:szCs w:val="24"/>
        </w:rPr>
        <w:t xml:space="preserve">i nazwiska na stronie internetowej oraz w Biuletynie Informacji Publicznej Urzędu oraz </w:t>
      </w:r>
      <w:r w:rsidR="00CC427B">
        <w:rPr>
          <w:sz w:val="24"/>
          <w:szCs w:val="24"/>
        </w:rPr>
        <w:t xml:space="preserve">zbierania </w:t>
      </w:r>
      <w:r>
        <w:rPr>
          <w:sz w:val="24"/>
          <w:szCs w:val="24"/>
        </w:rPr>
        <w:t xml:space="preserve">i </w:t>
      </w:r>
      <w:r w:rsidRPr="00F17375">
        <w:rPr>
          <w:sz w:val="24"/>
          <w:szCs w:val="24"/>
        </w:rPr>
        <w:t>przetwarzania danych osobowych. Brak w</w:t>
      </w:r>
      <w:r>
        <w:rPr>
          <w:sz w:val="24"/>
          <w:szCs w:val="24"/>
        </w:rPr>
        <w:t xml:space="preserve">ypełnienia któregokolwiek z pól obowiązkowych </w:t>
      </w:r>
      <w:r w:rsidR="00B72421">
        <w:rPr>
          <w:sz w:val="24"/>
          <w:szCs w:val="24"/>
        </w:rPr>
        <w:t>oznacza odrzucenie formularza z powodów braków formalnych</w:t>
      </w:r>
      <w:r w:rsidR="00521A5A">
        <w:rPr>
          <w:sz w:val="24"/>
          <w:szCs w:val="24"/>
        </w:rPr>
        <w:t xml:space="preserve">. Niemniej, </w:t>
      </w:r>
      <w:r w:rsidR="00BB667F">
        <w:rPr>
          <w:sz w:val="24"/>
          <w:szCs w:val="24"/>
        </w:rPr>
        <w:t>zanim wniosek</w:t>
      </w:r>
      <w:r w:rsidR="00E40DC1">
        <w:rPr>
          <w:sz w:val="24"/>
          <w:szCs w:val="24"/>
        </w:rPr>
        <w:t xml:space="preserve"> zostanie odrzucony, </w:t>
      </w:r>
      <w:r w:rsidR="00582484">
        <w:rPr>
          <w:sz w:val="24"/>
          <w:szCs w:val="24"/>
        </w:rPr>
        <w:t>autor</w:t>
      </w:r>
      <w:r w:rsidR="00BB667F">
        <w:rPr>
          <w:sz w:val="24"/>
          <w:szCs w:val="24"/>
        </w:rPr>
        <w:t xml:space="preserve"> zadania będzie wezwany</w:t>
      </w:r>
      <w:r w:rsidR="00521A5A">
        <w:rPr>
          <w:sz w:val="24"/>
          <w:szCs w:val="24"/>
        </w:rPr>
        <w:t xml:space="preserve"> </w:t>
      </w:r>
      <w:r w:rsidR="00CC427B">
        <w:rPr>
          <w:sz w:val="24"/>
          <w:szCs w:val="24"/>
        </w:rPr>
        <w:br/>
      </w:r>
      <w:r w:rsidR="00521A5A">
        <w:rPr>
          <w:sz w:val="24"/>
          <w:szCs w:val="24"/>
        </w:rPr>
        <w:t xml:space="preserve">do uzupełniania braków i </w:t>
      </w:r>
      <w:r w:rsidR="00BB667F">
        <w:rPr>
          <w:sz w:val="24"/>
          <w:szCs w:val="24"/>
        </w:rPr>
        <w:t>naniesienia</w:t>
      </w:r>
      <w:r w:rsidR="00A64838">
        <w:rPr>
          <w:sz w:val="24"/>
          <w:szCs w:val="24"/>
        </w:rPr>
        <w:t xml:space="preserve"> koniecznych</w:t>
      </w:r>
      <w:r w:rsidR="00E40DC1">
        <w:rPr>
          <w:sz w:val="24"/>
          <w:szCs w:val="24"/>
        </w:rPr>
        <w:t xml:space="preserve"> zmian </w:t>
      </w:r>
      <w:r w:rsidR="00521A5A">
        <w:rPr>
          <w:sz w:val="24"/>
          <w:szCs w:val="24"/>
        </w:rPr>
        <w:t xml:space="preserve">w </w:t>
      </w:r>
      <w:r w:rsidR="00D418B2">
        <w:rPr>
          <w:sz w:val="24"/>
          <w:szCs w:val="24"/>
        </w:rPr>
        <w:t xml:space="preserve">wyznaczonym </w:t>
      </w:r>
      <w:r w:rsidR="00B72421">
        <w:rPr>
          <w:sz w:val="24"/>
          <w:szCs w:val="24"/>
        </w:rPr>
        <w:t>terminie.</w:t>
      </w:r>
    </w:p>
    <w:p w:rsidR="00CA2FB1" w:rsidRDefault="00CA2FB1" w:rsidP="00CA2FB1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 będzie, jeśli zagłosuję na więcej niż </w:t>
      </w:r>
      <w:r w:rsidR="000C512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propozycje? Kiedy g</w:t>
      </w:r>
      <w:r w:rsidRPr="00F17375">
        <w:rPr>
          <w:b/>
          <w:sz w:val="24"/>
          <w:szCs w:val="24"/>
        </w:rPr>
        <w:t xml:space="preserve">łos </w:t>
      </w:r>
      <w:r>
        <w:rPr>
          <w:b/>
          <w:sz w:val="24"/>
          <w:szCs w:val="24"/>
        </w:rPr>
        <w:t xml:space="preserve">jest </w:t>
      </w:r>
      <w:r w:rsidRPr="00F17375">
        <w:rPr>
          <w:b/>
          <w:sz w:val="24"/>
          <w:szCs w:val="24"/>
        </w:rPr>
        <w:t>niew</w:t>
      </w:r>
      <w:r>
        <w:rPr>
          <w:b/>
          <w:sz w:val="24"/>
          <w:szCs w:val="24"/>
        </w:rPr>
        <w:t>ażny</w:t>
      </w:r>
      <w:r w:rsidRPr="00F17375">
        <w:rPr>
          <w:b/>
          <w:sz w:val="24"/>
          <w:szCs w:val="24"/>
        </w:rPr>
        <w:t>?</w:t>
      </w:r>
    </w:p>
    <w:p w:rsidR="00CA2FB1" w:rsidRDefault="00CA2FB1" w:rsidP="00CA2FB1">
      <w:pPr>
        <w:pStyle w:val="Akapitzlist"/>
        <w:spacing w:after="200" w:line="276" w:lineRule="auto"/>
        <w:ind w:left="644"/>
        <w:jc w:val="both"/>
        <w:rPr>
          <w:sz w:val="24"/>
          <w:szCs w:val="24"/>
        </w:rPr>
      </w:pPr>
      <w:r w:rsidRPr="00F17375">
        <w:rPr>
          <w:sz w:val="24"/>
          <w:szCs w:val="24"/>
        </w:rPr>
        <w:t xml:space="preserve">W głosowaniu internetowym formularz </w:t>
      </w:r>
      <w:r w:rsidR="00A95027">
        <w:rPr>
          <w:sz w:val="24"/>
          <w:szCs w:val="24"/>
        </w:rPr>
        <w:t>uniemożliwi oddanie więcej niż 3</w:t>
      </w:r>
      <w:r>
        <w:rPr>
          <w:sz w:val="24"/>
          <w:szCs w:val="24"/>
        </w:rPr>
        <w:t xml:space="preserve"> głosów. Inaczej mówiąc, </w:t>
      </w:r>
      <w:r w:rsidRPr="00F17375">
        <w:rPr>
          <w:sz w:val="24"/>
          <w:szCs w:val="24"/>
        </w:rPr>
        <w:t>można zagłosować na maksymalnie</w:t>
      </w:r>
      <w:r w:rsidR="0040002F">
        <w:rPr>
          <w:sz w:val="24"/>
          <w:szCs w:val="24"/>
        </w:rPr>
        <w:t xml:space="preserve"> trzy</w:t>
      </w:r>
      <w:r>
        <w:rPr>
          <w:sz w:val="24"/>
          <w:szCs w:val="24"/>
        </w:rPr>
        <w:t xml:space="preserve"> zadania</w:t>
      </w:r>
      <w:r w:rsidRPr="00F3033B">
        <w:rPr>
          <w:rFonts w:eastAsia="Times New Roman" w:cs="Arial"/>
          <w:sz w:val="24"/>
          <w:szCs w:val="24"/>
        </w:rPr>
        <w:t xml:space="preserve">, poprzez dokonanie </w:t>
      </w:r>
      <w:r w:rsidRPr="00F3033B">
        <w:rPr>
          <w:rFonts w:eastAsia="Times New Roman" w:cs="Arial"/>
          <w:bCs/>
          <w:sz w:val="24"/>
          <w:szCs w:val="24"/>
        </w:rPr>
        <w:t xml:space="preserve">wyboru </w:t>
      </w:r>
      <w:r w:rsidR="0040002F">
        <w:rPr>
          <w:rFonts w:eastAsia="Times New Roman" w:cs="Arial"/>
          <w:bCs/>
          <w:sz w:val="24"/>
          <w:szCs w:val="24"/>
        </w:rPr>
        <w:t xml:space="preserve">z czterech list zadań o charakterze dzielnicowym. Należy pamiętać, że </w:t>
      </w:r>
      <w:r w:rsidR="00E4095C">
        <w:rPr>
          <w:rFonts w:eastAsia="Times New Roman" w:cs="Arial"/>
          <w:sz w:val="24"/>
          <w:szCs w:val="24"/>
        </w:rPr>
        <w:t xml:space="preserve">głosujący sam dokonuje wyboru </w:t>
      </w:r>
      <w:r w:rsidRPr="00F3033B">
        <w:rPr>
          <w:rFonts w:eastAsia="Times New Roman" w:cs="Arial"/>
          <w:sz w:val="24"/>
          <w:szCs w:val="24"/>
        </w:rPr>
        <w:t>dzielnicy</w:t>
      </w:r>
      <w:r w:rsidR="0040002F">
        <w:rPr>
          <w:rFonts w:eastAsia="Times New Roman" w:cs="Arial"/>
          <w:sz w:val="24"/>
          <w:szCs w:val="24"/>
        </w:rPr>
        <w:t>/dzielnic, w których</w:t>
      </w:r>
      <w:r w:rsidRPr="00F3033B">
        <w:rPr>
          <w:rFonts w:eastAsia="Times New Roman" w:cs="Arial"/>
          <w:sz w:val="24"/>
          <w:szCs w:val="24"/>
        </w:rPr>
        <w:t xml:space="preserve"> chce oddać głos na wybrane zadanie.</w:t>
      </w:r>
      <w:r>
        <w:rPr>
          <w:sz w:val="24"/>
          <w:szCs w:val="24"/>
        </w:rPr>
        <w:t xml:space="preserve"> </w:t>
      </w:r>
      <w:r w:rsidRPr="00F3033B">
        <w:rPr>
          <w:rFonts w:eastAsia="Times New Roman" w:cs="Arial"/>
          <w:sz w:val="24"/>
          <w:szCs w:val="24"/>
        </w:rPr>
        <w:t xml:space="preserve">W głosowaniu </w:t>
      </w:r>
      <w:r w:rsidRPr="00F3033B">
        <w:rPr>
          <w:rFonts w:eastAsia="Times New Roman" w:cs="Arial"/>
          <w:bCs/>
          <w:sz w:val="24"/>
          <w:szCs w:val="24"/>
        </w:rPr>
        <w:t>można zagłosować wyłącznie jeden raz</w:t>
      </w:r>
      <w:r w:rsidRPr="00F3033B">
        <w:rPr>
          <w:rFonts w:eastAsia="Times New Roman" w:cs="Arial"/>
          <w:sz w:val="24"/>
          <w:szCs w:val="24"/>
        </w:rPr>
        <w:t>, co oznacza brak mo</w:t>
      </w:r>
      <w:r>
        <w:rPr>
          <w:rFonts w:eastAsia="Times New Roman" w:cs="Arial"/>
          <w:sz w:val="24"/>
          <w:szCs w:val="24"/>
        </w:rPr>
        <w:t>żliwości zmiany raz oddanego głosu.</w:t>
      </w:r>
    </w:p>
    <w:p w:rsidR="00CA2FB1" w:rsidRPr="00F17375" w:rsidRDefault="00CA2FB1" w:rsidP="00CA2FB1">
      <w:pPr>
        <w:pStyle w:val="Akapitzlist"/>
        <w:spacing w:after="200" w:line="276" w:lineRule="auto"/>
        <w:ind w:left="644"/>
        <w:jc w:val="both"/>
        <w:rPr>
          <w:sz w:val="24"/>
          <w:szCs w:val="24"/>
        </w:rPr>
      </w:pPr>
      <w:r w:rsidRPr="008A1F59">
        <w:rPr>
          <w:sz w:val="24"/>
          <w:szCs w:val="24"/>
        </w:rPr>
        <w:t>W wersji papierowej, jeśli głos</w:t>
      </w:r>
      <w:r w:rsidR="00E4095C">
        <w:rPr>
          <w:sz w:val="24"/>
          <w:szCs w:val="24"/>
        </w:rPr>
        <w:t xml:space="preserve"> zostanie oddany na więcej niż 3</w:t>
      </w:r>
      <w:r w:rsidRPr="008A1F59">
        <w:rPr>
          <w:sz w:val="24"/>
          <w:szCs w:val="24"/>
        </w:rPr>
        <w:t xml:space="preserve"> propozycje, zostanie</w:t>
      </w:r>
      <w:r w:rsidRPr="00F17375">
        <w:rPr>
          <w:sz w:val="24"/>
          <w:szCs w:val="24"/>
        </w:rPr>
        <w:t xml:space="preserve"> uznany za nieważny.</w:t>
      </w:r>
    </w:p>
    <w:p w:rsidR="00CA2FB1" w:rsidRPr="00F17375" w:rsidRDefault="00CA2FB1" w:rsidP="00CA2FB1">
      <w:pPr>
        <w:pStyle w:val="Akapitzlist"/>
        <w:numPr>
          <w:ilvl w:val="0"/>
          <w:numId w:val="1"/>
        </w:numPr>
        <w:spacing w:after="200" w:line="276" w:lineRule="auto"/>
        <w:jc w:val="both"/>
        <w:rPr>
          <w:b/>
          <w:sz w:val="24"/>
          <w:szCs w:val="24"/>
        </w:rPr>
      </w:pPr>
      <w:r w:rsidRPr="00F17375">
        <w:rPr>
          <w:b/>
          <w:sz w:val="24"/>
          <w:szCs w:val="24"/>
        </w:rPr>
        <w:lastRenderedPageBreak/>
        <w:t>C</w:t>
      </w:r>
      <w:r>
        <w:rPr>
          <w:b/>
          <w:sz w:val="24"/>
          <w:szCs w:val="24"/>
        </w:rPr>
        <w:t xml:space="preserve">zy może </w:t>
      </w:r>
      <w:r w:rsidRPr="00F17375">
        <w:rPr>
          <w:b/>
          <w:sz w:val="24"/>
          <w:szCs w:val="24"/>
        </w:rPr>
        <w:t>się tak zdarzyć, że koszt inwestycji, która uzyskała najwięcej głosów wyniesie</w:t>
      </w:r>
      <w:r>
        <w:rPr>
          <w:b/>
          <w:sz w:val="24"/>
          <w:szCs w:val="24"/>
        </w:rPr>
        <w:t xml:space="preserve"> 1</w:t>
      </w:r>
      <w:r w:rsidR="00174E60">
        <w:rPr>
          <w:b/>
          <w:sz w:val="24"/>
          <w:szCs w:val="24"/>
        </w:rPr>
        <w:t>.360.000</w:t>
      </w:r>
      <w:r w:rsidRPr="00C37815">
        <w:rPr>
          <w:b/>
          <w:sz w:val="24"/>
          <w:szCs w:val="24"/>
        </w:rPr>
        <w:t xml:space="preserve">/ </w:t>
      </w:r>
      <w:r>
        <w:rPr>
          <w:b/>
          <w:sz w:val="24"/>
          <w:szCs w:val="24"/>
        </w:rPr>
        <w:t>1</w:t>
      </w:r>
      <w:r w:rsidR="00174E60">
        <w:rPr>
          <w:b/>
          <w:sz w:val="24"/>
          <w:szCs w:val="24"/>
        </w:rPr>
        <w:t xml:space="preserve">.370.000 </w:t>
      </w:r>
      <w:r w:rsidRPr="00C37815">
        <w:rPr>
          <w:b/>
          <w:sz w:val="24"/>
          <w:szCs w:val="24"/>
        </w:rPr>
        <w:t>złotych</w:t>
      </w:r>
      <w:r w:rsidRPr="00F17375">
        <w:rPr>
          <w:b/>
          <w:sz w:val="24"/>
          <w:szCs w:val="24"/>
        </w:rPr>
        <w:t>?  Czy taki projekt przepada?</w:t>
      </w:r>
    </w:p>
    <w:p w:rsidR="00CA2FB1" w:rsidRPr="00F17375" w:rsidRDefault="00CA2FB1" w:rsidP="00CA2FB1">
      <w:pPr>
        <w:pStyle w:val="Akapitzlist"/>
        <w:spacing w:after="200" w:line="276" w:lineRule="auto"/>
        <w:ind w:left="709"/>
        <w:jc w:val="both"/>
        <w:rPr>
          <w:sz w:val="24"/>
          <w:szCs w:val="24"/>
        </w:rPr>
      </w:pPr>
      <w:r w:rsidRPr="00F17375">
        <w:rPr>
          <w:sz w:val="24"/>
          <w:szCs w:val="24"/>
        </w:rPr>
        <w:t>Żaden pomysł złożony przez obywateli nie zostanie pochopnie odrzucony. Na etapie zgłaszania i głosowania zakładamy, że wartość</w:t>
      </w:r>
      <w:r>
        <w:rPr>
          <w:sz w:val="24"/>
          <w:szCs w:val="24"/>
        </w:rPr>
        <w:t xml:space="preserve"> projektu </w:t>
      </w:r>
      <w:r w:rsidRPr="00814A88">
        <w:rPr>
          <w:b/>
          <w:sz w:val="24"/>
          <w:szCs w:val="24"/>
        </w:rPr>
        <w:t>nie może przekroczyć 1</w:t>
      </w:r>
      <w:r w:rsidR="00814A88" w:rsidRPr="00814A88">
        <w:rPr>
          <w:b/>
          <w:sz w:val="24"/>
          <w:szCs w:val="24"/>
        </w:rPr>
        <w:t>.350.000</w:t>
      </w:r>
      <w:r w:rsidR="00814A88">
        <w:rPr>
          <w:sz w:val="24"/>
          <w:szCs w:val="24"/>
        </w:rPr>
        <w:t xml:space="preserve"> </w:t>
      </w:r>
      <w:r w:rsidRPr="00F17375">
        <w:rPr>
          <w:sz w:val="24"/>
          <w:szCs w:val="24"/>
        </w:rPr>
        <w:t>złotych. Jednak w trakcie jego przygotowania do realizacji może się okazać, że będzie on droższy. W takiej sytuacji i tak będzie on realizowany.</w:t>
      </w:r>
    </w:p>
    <w:p w:rsidR="00CA2FB1" w:rsidRPr="00F17375" w:rsidRDefault="00CA2FB1" w:rsidP="00CA2FB1">
      <w:pPr>
        <w:pStyle w:val="Akapitzlist"/>
        <w:numPr>
          <w:ilvl w:val="0"/>
          <w:numId w:val="1"/>
        </w:numPr>
        <w:spacing w:after="200" w:line="276" w:lineRule="auto"/>
        <w:jc w:val="both"/>
        <w:rPr>
          <w:b/>
          <w:sz w:val="24"/>
          <w:szCs w:val="24"/>
        </w:rPr>
      </w:pPr>
      <w:r w:rsidRPr="00F17375">
        <w:rPr>
          <w:b/>
          <w:sz w:val="24"/>
          <w:szCs w:val="24"/>
        </w:rPr>
        <w:t>Co mogę zrobić, jeśli nie znalazłem</w:t>
      </w:r>
      <w:r w:rsidR="005240BB">
        <w:rPr>
          <w:b/>
          <w:sz w:val="24"/>
          <w:szCs w:val="24"/>
        </w:rPr>
        <w:t>/znalazł</w:t>
      </w:r>
      <w:r>
        <w:rPr>
          <w:b/>
          <w:sz w:val="24"/>
          <w:szCs w:val="24"/>
        </w:rPr>
        <w:t>am</w:t>
      </w:r>
      <w:r w:rsidRPr="00F17375">
        <w:rPr>
          <w:b/>
          <w:sz w:val="24"/>
          <w:szCs w:val="24"/>
        </w:rPr>
        <w:t xml:space="preserve"> interesujących mnie informacji?</w:t>
      </w:r>
    </w:p>
    <w:p w:rsidR="00CA2FB1" w:rsidRPr="004B221C" w:rsidRDefault="00CA2FB1" w:rsidP="00CA2FB1">
      <w:pPr>
        <w:pStyle w:val="Akapitzlist"/>
        <w:spacing w:after="200" w:line="276" w:lineRule="auto"/>
        <w:ind w:left="709"/>
        <w:jc w:val="both"/>
        <w:rPr>
          <w:sz w:val="24"/>
          <w:szCs w:val="24"/>
        </w:rPr>
      </w:pPr>
      <w:r w:rsidRPr="00F17375">
        <w:rPr>
          <w:sz w:val="24"/>
          <w:szCs w:val="24"/>
        </w:rPr>
        <w:t>Można zadać p</w:t>
      </w:r>
      <w:r w:rsidR="00102DB0">
        <w:rPr>
          <w:sz w:val="24"/>
          <w:szCs w:val="24"/>
        </w:rPr>
        <w:t>ytanie pisemnie wysyłając wiadomość</w:t>
      </w:r>
      <w:r w:rsidRPr="00F17375">
        <w:rPr>
          <w:sz w:val="24"/>
          <w:szCs w:val="24"/>
        </w:rPr>
        <w:t xml:space="preserve"> na adres:</w:t>
      </w:r>
      <w:r w:rsidR="004050EF">
        <w:rPr>
          <w:sz w:val="24"/>
          <w:szCs w:val="24"/>
        </w:rPr>
        <w:t xml:space="preserve"> </w:t>
      </w:r>
      <w:hyperlink r:id="rId7" w:history="1">
        <w:r w:rsidR="00611BB8" w:rsidRPr="00172223">
          <w:rPr>
            <w:rStyle w:val="Hipercze"/>
            <w:sz w:val="24"/>
            <w:szCs w:val="24"/>
          </w:rPr>
          <w:t>pytaniasbo2016@um.szczecin.pl</w:t>
        </w:r>
      </w:hyperlink>
      <w:r w:rsidRPr="00F17375">
        <w:rPr>
          <w:sz w:val="24"/>
          <w:szCs w:val="24"/>
        </w:rPr>
        <w:t>. Urząd uruchomił także specjalny numer telefonu</w:t>
      </w:r>
      <w:r>
        <w:rPr>
          <w:sz w:val="24"/>
          <w:szCs w:val="24"/>
        </w:rPr>
        <w:t xml:space="preserve">: </w:t>
      </w:r>
      <w:r w:rsidRPr="00611BB8">
        <w:rPr>
          <w:b/>
          <w:sz w:val="24"/>
          <w:szCs w:val="24"/>
        </w:rPr>
        <w:t xml:space="preserve">91 435 11 </w:t>
      </w:r>
      <w:proofErr w:type="spellStart"/>
      <w:r w:rsidRPr="00611BB8">
        <w:rPr>
          <w:b/>
          <w:sz w:val="24"/>
          <w:szCs w:val="24"/>
        </w:rPr>
        <w:t>11</w:t>
      </w:r>
      <w:proofErr w:type="spellEnd"/>
      <w:r>
        <w:rPr>
          <w:sz w:val="24"/>
          <w:szCs w:val="24"/>
        </w:rPr>
        <w:t>, czynny od poniedziałku do piątku w godzinach od 7.30 do 15.30.</w:t>
      </w:r>
    </w:p>
    <w:p w:rsidR="00CA2FB1" w:rsidRDefault="00CA2FB1" w:rsidP="00CA2FB1">
      <w:pPr>
        <w:pStyle w:val="Akapitzlist"/>
        <w:numPr>
          <w:ilvl w:val="0"/>
          <w:numId w:val="1"/>
        </w:numPr>
        <w:spacing w:after="240"/>
        <w:jc w:val="both"/>
        <w:rPr>
          <w:b/>
          <w:sz w:val="24"/>
          <w:szCs w:val="24"/>
        </w:rPr>
      </w:pPr>
      <w:r w:rsidRPr="00F17375">
        <w:rPr>
          <w:b/>
          <w:sz w:val="24"/>
          <w:szCs w:val="24"/>
        </w:rPr>
        <w:t xml:space="preserve">Jak można </w:t>
      </w:r>
      <w:r w:rsidR="00611BB8">
        <w:rPr>
          <w:b/>
          <w:sz w:val="24"/>
          <w:szCs w:val="24"/>
        </w:rPr>
        <w:t xml:space="preserve">się dowiedzieć </w:t>
      </w:r>
      <w:r w:rsidRPr="00F17375">
        <w:rPr>
          <w:b/>
          <w:sz w:val="24"/>
          <w:szCs w:val="24"/>
        </w:rPr>
        <w:t xml:space="preserve">czy </w:t>
      </w:r>
      <w:r w:rsidR="00611BB8">
        <w:rPr>
          <w:b/>
          <w:sz w:val="24"/>
          <w:szCs w:val="24"/>
        </w:rPr>
        <w:t xml:space="preserve">dany </w:t>
      </w:r>
      <w:r w:rsidRPr="00F17375">
        <w:rPr>
          <w:b/>
          <w:sz w:val="24"/>
          <w:szCs w:val="24"/>
        </w:rPr>
        <w:t>teren należy do Miasta?</w:t>
      </w:r>
    </w:p>
    <w:p w:rsidR="00CA2FB1" w:rsidRPr="002C053B" w:rsidRDefault="00CA2FB1" w:rsidP="00CA2FB1">
      <w:pPr>
        <w:pStyle w:val="Akapitzlist"/>
        <w:spacing w:after="240"/>
        <w:ind w:left="644"/>
        <w:jc w:val="both"/>
        <w:rPr>
          <w:b/>
          <w:sz w:val="24"/>
          <w:szCs w:val="24"/>
        </w:rPr>
      </w:pPr>
      <w:r w:rsidRPr="002C053B">
        <w:rPr>
          <w:sz w:val="24"/>
          <w:szCs w:val="24"/>
        </w:rPr>
        <w:t>Można o to zapytać mailowo lub telefonicznie korzystając z podanych wyżej danych kontaktowych.</w:t>
      </w:r>
    </w:p>
    <w:p w:rsidR="00CA2FB1" w:rsidRPr="00F17375" w:rsidRDefault="00CA2FB1" w:rsidP="00CA2FB1">
      <w:pPr>
        <w:pStyle w:val="Akapitzlist"/>
        <w:numPr>
          <w:ilvl w:val="0"/>
          <w:numId w:val="1"/>
        </w:numPr>
        <w:spacing w:after="240"/>
        <w:jc w:val="both"/>
        <w:rPr>
          <w:b/>
          <w:sz w:val="24"/>
          <w:szCs w:val="24"/>
        </w:rPr>
      </w:pPr>
      <w:r w:rsidRPr="00F17375">
        <w:rPr>
          <w:b/>
          <w:sz w:val="24"/>
          <w:szCs w:val="24"/>
        </w:rPr>
        <w:t>Jak określić koszt inwestycji?</w:t>
      </w:r>
    </w:p>
    <w:p w:rsidR="00CA2FB1" w:rsidRDefault="00CA2FB1" w:rsidP="00CA2FB1">
      <w:pPr>
        <w:pStyle w:val="Akapitzlist"/>
        <w:spacing w:after="240"/>
        <w:ind w:left="709"/>
        <w:jc w:val="both"/>
        <w:rPr>
          <w:sz w:val="24"/>
          <w:szCs w:val="24"/>
        </w:rPr>
      </w:pPr>
      <w:r w:rsidRPr="00F17375">
        <w:rPr>
          <w:sz w:val="24"/>
          <w:szCs w:val="24"/>
        </w:rPr>
        <w:t>Na stronie</w:t>
      </w:r>
      <w:r>
        <w:rPr>
          <w:sz w:val="24"/>
          <w:szCs w:val="24"/>
        </w:rPr>
        <w:t xml:space="preserve"> internetowej</w:t>
      </w:r>
      <w:r w:rsidRPr="00F17375">
        <w:rPr>
          <w:sz w:val="24"/>
          <w:szCs w:val="24"/>
        </w:rPr>
        <w:t xml:space="preserve"> </w:t>
      </w:r>
      <w:hyperlink r:id="rId8" w:history="1">
        <w:r w:rsidRPr="00F17375">
          <w:rPr>
            <w:rStyle w:val="Hipercze"/>
            <w:sz w:val="24"/>
            <w:szCs w:val="24"/>
          </w:rPr>
          <w:t>www.konsultuj.szczecin.pl</w:t>
        </w:r>
      </w:hyperlink>
      <w:r w:rsidRPr="00F17375">
        <w:rPr>
          <w:sz w:val="24"/>
          <w:szCs w:val="24"/>
        </w:rPr>
        <w:t xml:space="preserve"> znajdą Państwo przykłady zrealizowanych prze</w:t>
      </w:r>
      <w:r>
        <w:rPr>
          <w:sz w:val="24"/>
          <w:szCs w:val="24"/>
        </w:rPr>
        <w:t>z M</w:t>
      </w:r>
      <w:r w:rsidRPr="00F17375">
        <w:rPr>
          <w:sz w:val="24"/>
          <w:szCs w:val="24"/>
        </w:rPr>
        <w:t>iasto inwestycji. Na podstawie wymienionych przykładów autorzy projektów mogą szacować ich wartość.</w:t>
      </w:r>
    </w:p>
    <w:p w:rsidR="00894E46" w:rsidRDefault="00894E46"/>
    <w:sectPr w:rsidR="00894E46" w:rsidSect="00894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334B"/>
    <w:multiLevelType w:val="hybridMultilevel"/>
    <w:tmpl w:val="812AA1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A73464"/>
    <w:multiLevelType w:val="hybridMultilevel"/>
    <w:tmpl w:val="85BC1ABC"/>
    <w:lvl w:ilvl="0" w:tplc="91002EF2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4D80983"/>
    <w:multiLevelType w:val="hybridMultilevel"/>
    <w:tmpl w:val="F9F86C32"/>
    <w:lvl w:ilvl="0" w:tplc="06DA36A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7D4A99"/>
    <w:multiLevelType w:val="hybridMultilevel"/>
    <w:tmpl w:val="7672925C"/>
    <w:lvl w:ilvl="0" w:tplc="460A5E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2FB1"/>
    <w:rsid w:val="000179A0"/>
    <w:rsid w:val="00017E37"/>
    <w:rsid w:val="0005103D"/>
    <w:rsid w:val="000A1FC8"/>
    <w:rsid w:val="000C5124"/>
    <w:rsid w:val="00102DB0"/>
    <w:rsid w:val="001327E5"/>
    <w:rsid w:val="00171617"/>
    <w:rsid w:val="00174E60"/>
    <w:rsid w:val="001979FC"/>
    <w:rsid w:val="00262DC9"/>
    <w:rsid w:val="002B7EC8"/>
    <w:rsid w:val="002C34EC"/>
    <w:rsid w:val="0037659C"/>
    <w:rsid w:val="00386F5F"/>
    <w:rsid w:val="003B7224"/>
    <w:rsid w:val="0040002F"/>
    <w:rsid w:val="004050EF"/>
    <w:rsid w:val="0043408E"/>
    <w:rsid w:val="004E3828"/>
    <w:rsid w:val="004F6F44"/>
    <w:rsid w:val="00521A5A"/>
    <w:rsid w:val="005240BB"/>
    <w:rsid w:val="005375E1"/>
    <w:rsid w:val="00553B84"/>
    <w:rsid w:val="00582484"/>
    <w:rsid w:val="00611BB8"/>
    <w:rsid w:val="006B4617"/>
    <w:rsid w:val="0075112C"/>
    <w:rsid w:val="007A7F8C"/>
    <w:rsid w:val="00814A88"/>
    <w:rsid w:val="008640A8"/>
    <w:rsid w:val="00894E46"/>
    <w:rsid w:val="009C3BE8"/>
    <w:rsid w:val="009E5C13"/>
    <w:rsid w:val="00A64838"/>
    <w:rsid w:val="00A95027"/>
    <w:rsid w:val="00B72421"/>
    <w:rsid w:val="00BB667F"/>
    <w:rsid w:val="00BC2F1D"/>
    <w:rsid w:val="00CA2FB1"/>
    <w:rsid w:val="00CC427B"/>
    <w:rsid w:val="00D418B2"/>
    <w:rsid w:val="00D813E8"/>
    <w:rsid w:val="00D97713"/>
    <w:rsid w:val="00DC7428"/>
    <w:rsid w:val="00DD1EEF"/>
    <w:rsid w:val="00E4095C"/>
    <w:rsid w:val="00E40DC1"/>
    <w:rsid w:val="00EC1B8C"/>
    <w:rsid w:val="00ED3823"/>
    <w:rsid w:val="00ED4BB7"/>
    <w:rsid w:val="00EF079F"/>
    <w:rsid w:val="00F6363F"/>
    <w:rsid w:val="00F911C3"/>
    <w:rsid w:val="00FD3CD8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F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FB1"/>
    <w:pPr>
      <w:spacing w:after="0" w:line="240" w:lineRule="auto"/>
      <w:ind w:left="720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A2FB1"/>
    <w:rPr>
      <w:b/>
      <w:bCs/>
    </w:rPr>
  </w:style>
  <w:style w:type="character" w:styleId="Hipercze">
    <w:name w:val="Hyperlink"/>
    <w:basedOn w:val="Domylnaczcionkaakapitu"/>
    <w:uiPriority w:val="99"/>
    <w:unhideWhenUsed/>
    <w:rsid w:val="00CA2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sultuj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ytaniasbo2016@u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sultuj.szczecin.pl" TargetMode="External"/><Relationship Id="rId5" Type="http://schemas.openxmlformats.org/officeDocument/2006/relationships/hyperlink" Target="mailto:sbo2016@um.szczec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1464</Words>
  <Characters>8784</Characters>
  <Application>Microsoft Office Word</Application>
  <DocSecurity>0</DocSecurity>
  <Lines>73</Lines>
  <Paragraphs>20</Paragraphs>
  <ScaleCrop>false</ScaleCrop>
  <Company>ums</Company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adabrow</dc:creator>
  <cp:keywords/>
  <dc:description/>
  <cp:lastModifiedBy>adabrow</cp:lastModifiedBy>
  <cp:revision>61</cp:revision>
  <dcterms:created xsi:type="dcterms:W3CDTF">2015-05-29T08:57:00Z</dcterms:created>
  <dcterms:modified xsi:type="dcterms:W3CDTF">2015-05-29T09:27:00Z</dcterms:modified>
</cp:coreProperties>
</file>